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77777777" w:rsidR="001339A9" w:rsidRPr="0006061E" w:rsidRDefault="001339A9" w:rsidP="000A1516">
      <w:pPr>
        <w:rPr>
          <w:rFonts w:ascii="Times New Roman" w:hAnsi="Times New Roman"/>
          <w:sz w:val="24"/>
        </w:rPr>
      </w:pPr>
    </w:p>
    <w:p w14:paraId="2CAA4DA2" w14:textId="77777777" w:rsidR="00226DA4" w:rsidRPr="0006061E" w:rsidRDefault="00226DA4" w:rsidP="000A1516">
      <w:pPr>
        <w:rPr>
          <w:rFonts w:ascii="Times New Roman" w:hAnsi="Times New Roman"/>
          <w:sz w:val="24"/>
        </w:rPr>
        <w:sectPr w:rsidR="00226DA4" w:rsidRPr="0006061E" w:rsidSect="002864D0">
          <w:footerReference w:type="default" r:id="rId11"/>
          <w:type w:val="continuous"/>
          <w:pgSz w:w="11906" w:h="16838"/>
          <w:pgMar w:top="1134" w:right="1134" w:bottom="1134" w:left="1701" w:header="680" w:footer="680" w:gutter="0"/>
          <w:cols w:space="708"/>
          <w:docGrid w:linePitch="360"/>
        </w:sectPr>
      </w:pPr>
    </w:p>
    <w:p w14:paraId="1C71084F" w14:textId="77777777" w:rsidR="00B53DDE" w:rsidRPr="0006061E" w:rsidRDefault="00B53DDE" w:rsidP="000A1516">
      <w:pPr>
        <w:rPr>
          <w:rFonts w:ascii="Times New Roman" w:hAnsi="Times New Roman"/>
          <w:sz w:val="24"/>
        </w:rPr>
      </w:pPr>
    </w:p>
    <w:p w14:paraId="37588AFA" w14:textId="0A7D6DBE" w:rsidR="001339A9" w:rsidRPr="0006061E" w:rsidRDefault="00DE77F2" w:rsidP="000A1516">
      <w:pPr>
        <w:jc w:val="center"/>
        <w:rPr>
          <w:rFonts w:ascii="Times New Roman" w:hAnsi="Times New Roman"/>
          <w:b/>
          <w:sz w:val="32"/>
          <w:szCs w:val="32"/>
        </w:rPr>
      </w:pPr>
      <w:r w:rsidRPr="00DE77F2">
        <w:rPr>
          <w:rFonts w:ascii="Times New Roman" w:hAnsi="Times New Roman"/>
          <w:b/>
          <w:sz w:val="32"/>
          <w:szCs w:val="32"/>
        </w:rPr>
        <w:t xml:space="preserve">Rahvatervishoiu seaduse muutmise </w:t>
      </w:r>
      <w:r w:rsidR="001339A9" w:rsidRPr="0006061E">
        <w:rPr>
          <w:rFonts w:ascii="Times New Roman" w:hAnsi="Times New Roman"/>
          <w:b/>
          <w:sz w:val="32"/>
          <w:szCs w:val="32"/>
        </w:rPr>
        <w:t xml:space="preserve">seaduse eelnõu </w:t>
      </w:r>
      <w:r w:rsidR="00743016" w:rsidRPr="0006061E">
        <w:rPr>
          <w:rFonts w:ascii="Times New Roman" w:hAnsi="Times New Roman"/>
          <w:b/>
          <w:sz w:val="32"/>
          <w:szCs w:val="32"/>
        </w:rPr>
        <w:t>seletuskiri</w:t>
      </w:r>
    </w:p>
    <w:p w14:paraId="5AD86F36" w14:textId="77777777" w:rsidR="00B66D1B" w:rsidRPr="0006061E" w:rsidRDefault="00B66D1B" w:rsidP="000A1516">
      <w:pPr>
        <w:rPr>
          <w:rFonts w:ascii="Times New Roman" w:hAnsi="Times New Roman"/>
          <w:sz w:val="24"/>
        </w:rPr>
      </w:pPr>
    </w:p>
    <w:p w14:paraId="3C2F5504" w14:textId="77777777" w:rsidR="00226DA4" w:rsidRPr="0006061E" w:rsidRDefault="00226DA4" w:rsidP="000A1516">
      <w:pPr>
        <w:rPr>
          <w:rFonts w:ascii="Times New Roman" w:hAnsi="Times New Roman"/>
          <w:b/>
          <w:sz w:val="24"/>
        </w:rPr>
        <w:sectPr w:rsidR="00226DA4" w:rsidRPr="0006061E" w:rsidSect="004F5AFB">
          <w:type w:val="continuous"/>
          <w:pgSz w:w="11906" w:h="16838"/>
          <w:pgMar w:top="1134" w:right="1134" w:bottom="1134" w:left="1701" w:header="680" w:footer="680" w:gutter="0"/>
          <w:cols w:space="708"/>
          <w:formProt w:val="0"/>
          <w:docGrid w:linePitch="360"/>
        </w:sectPr>
      </w:pPr>
    </w:p>
    <w:p w14:paraId="0B901794" w14:textId="77777777" w:rsidR="00D62171" w:rsidRPr="0006061E" w:rsidRDefault="00290F58" w:rsidP="000A1516">
      <w:pPr>
        <w:pStyle w:val="Loendilik"/>
        <w:numPr>
          <w:ilvl w:val="0"/>
          <w:numId w:val="5"/>
        </w:numPr>
        <w:rPr>
          <w:rFonts w:ascii="Times New Roman" w:hAnsi="Times New Roman"/>
          <w:b/>
          <w:sz w:val="24"/>
        </w:rPr>
      </w:pPr>
      <w:r w:rsidRPr="0006061E">
        <w:rPr>
          <w:rFonts w:ascii="Times New Roman" w:hAnsi="Times New Roman"/>
          <w:b/>
          <w:sz w:val="24"/>
        </w:rPr>
        <w:t xml:space="preserve">Sissejuhatus </w:t>
      </w:r>
    </w:p>
    <w:p w14:paraId="31E536D9" w14:textId="77777777" w:rsidR="00002D9A" w:rsidRPr="0006061E" w:rsidRDefault="00002D9A" w:rsidP="000A1516">
      <w:pPr>
        <w:rPr>
          <w:rFonts w:ascii="Times New Roman" w:hAnsi="Times New Roman"/>
          <w:sz w:val="24"/>
          <w:lang w:eastAsia="et-EE"/>
        </w:rPr>
      </w:pPr>
    </w:p>
    <w:p w14:paraId="4175F182" w14:textId="77777777" w:rsidR="00D62171" w:rsidRPr="0006061E" w:rsidRDefault="00E91A66" w:rsidP="000A1516">
      <w:pPr>
        <w:pStyle w:val="Loendilik"/>
        <w:numPr>
          <w:ilvl w:val="1"/>
          <w:numId w:val="5"/>
        </w:numPr>
        <w:rPr>
          <w:rFonts w:ascii="Times New Roman" w:hAnsi="Times New Roman"/>
          <w:b/>
          <w:bCs/>
          <w:sz w:val="24"/>
        </w:rPr>
      </w:pPr>
      <w:commentRangeStart w:id="0"/>
      <w:r w:rsidRPr="0006061E">
        <w:rPr>
          <w:rFonts w:ascii="Times New Roman" w:hAnsi="Times New Roman"/>
          <w:b/>
          <w:bCs/>
          <w:sz w:val="24"/>
        </w:rPr>
        <w:t xml:space="preserve"> </w:t>
      </w:r>
      <w:r w:rsidR="00D62171" w:rsidRPr="0006061E">
        <w:rPr>
          <w:rFonts w:ascii="Times New Roman" w:hAnsi="Times New Roman"/>
          <w:b/>
          <w:bCs/>
          <w:sz w:val="24"/>
        </w:rPr>
        <w:t>Sisukokkuvõte</w:t>
      </w:r>
      <w:commentRangeEnd w:id="0"/>
      <w:r w:rsidR="00D11477" w:rsidRPr="0006061E">
        <w:rPr>
          <w:rStyle w:val="Kommentaariviide"/>
          <w:rFonts w:ascii="Times New Roman" w:hAnsi="Times New Roman"/>
          <w:b/>
          <w:bCs/>
          <w:sz w:val="24"/>
          <w:szCs w:val="24"/>
        </w:rPr>
        <w:commentReference w:id="0"/>
      </w:r>
    </w:p>
    <w:p w14:paraId="64BED76D" w14:textId="77777777" w:rsidR="00E53F55" w:rsidRPr="0006061E" w:rsidRDefault="00E53F55" w:rsidP="000A1516">
      <w:pPr>
        <w:rPr>
          <w:rFonts w:ascii="Times New Roman" w:hAnsi="Times New Roman"/>
          <w:bCs/>
          <w:sz w:val="24"/>
        </w:rPr>
      </w:pPr>
    </w:p>
    <w:p w14:paraId="085B4A37" w14:textId="77777777" w:rsidR="00226DA4" w:rsidRPr="0006061E" w:rsidRDefault="00226DA4" w:rsidP="000A1516">
      <w:pPr>
        <w:rPr>
          <w:rFonts w:ascii="Times New Roman" w:hAnsi="Times New Roman"/>
          <w:sz w:val="24"/>
          <w:lang w:eastAsia="et-EE"/>
        </w:rPr>
        <w:sectPr w:rsidR="00226DA4" w:rsidRPr="0006061E" w:rsidSect="004F5AFB">
          <w:type w:val="continuous"/>
          <w:pgSz w:w="11906" w:h="16838"/>
          <w:pgMar w:top="1134" w:right="1134" w:bottom="1134" w:left="1701" w:header="680" w:footer="680" w:gutter="0"/>
          <w:cols w:space="708"/>
          <w:docGrid w:linePitch="360"/>
        </w:sectPr>
      </w:pPr>
    </w:p>
    <w:p w14:paraId="774555E8" w14:textId="01670BA9" w:rsidR="00CA61C0" w:rsidRPr="00CA61C0" w:rsidRDefault="00CA61C0" w:rsidP="00CA61C0">
      <w:pPr>
        <w:rPr>
          <w:rFonts w:ascii="Times New Roman" w:hAnsi="Times New Roman"/>
          <w:sz w:val="24"/>
          <w:lang w:eastAsia="et-EE"/>
        </w:rPr>
      </w:pPr>
      <w:r w:rsidRPr="00CA61C0">
        <w:rPr>
          <w:rFonts w:ascii="Times New Roman" w:hAnsi="Times New Roman"/>
          <w:sz w:val="24"/>
          <w:lang w:eastAsia="et-EE"/>
        </w:rPr>
        <w:t xml:space="preserve">Käesoleva </w:t>
      </w:r>
      <w:r w:rsidR="0E4F151D" w:rsidRPr="45F5681B">
        <w:rPr>
          <w:rFonts w:ascii="Times New Roman" w:hAnsi="Times New Roman"/>
          <w:sz w:val="24"/>
          <w:lang w:eastAsia="et-EE"/>
        </w:rPr>
        <w:t>r</w:t>
      </w:r>
      <w:r w:rsidR="3076DA82" w:rsidRPr="45F5681B">
        <w:rPr>
          <w:rFonts w:ascii="Times New Roman" w:hAnsi="Times New Roman"/>
          <w:sz w:val="24"/>
          <w:lang w:eastAsia="et-EE"/>
        </w:rPr>
        <w:t>ahvatervishoiu</w:t>
      </w:r>
      <w:r w:rsidRPr="00CA61C0">
        <w:rPr>
          <w:rFonts w:ascii="Times New Roman" w:hAnsi="Times New Roman"/>
          <w:sz w:val="24"/>
          <w:lang w:eastAsia="et-EE"/>
        </w:rPr>
        <w:t xml:space="preserve"> seaduse muutmise seaduse eelnõuga (edaspidi eelnõu) täiendatakse rahvatervis</w:t>
      </w:r>
      <w:r w:rsidR="001E2750">
        <w:rPr>
          <w:rFonts w:ascii="Times New Roman" w:hAnsi="Times New Roman"/>
          <w:sz w:val="24"/>
          <w:lang w:eastAsia="et-EE"/>
        </w:rPr>
        <w:t>hoiu</w:t>
      </w:r>
      <w:r w:rsidRPr="00CA61C0">
        <w:rPr>
          <w:rFonts w:ascii="Times New Roman" w:hAnsi="Times New Roman"/>
          <w:sz w:val="24"/>
          <w:lang w:eastAsia="et-EE"/>
        </w:rPr>
        <w:t xml:space="preserve"> </w:t>
      </w:r>
      <w:r w:rsidR="4CDF35EE" w:rsidRPr="5DD33F7A">
        <w:rPr>
          <w:rFonts w:ascii="Times New Roman" w:hAnsi="Times New Roman"/>
          <w:sz w:val="24"/>
          <w:lang w:eastAsia="et-EE"/>
        </w:rPr>
        <w:t>seadust</w:t>
      </w:r>
      <w:r w:rsidRPr="00CA61C0">
        <w:rPr>
          <w:rFonts w:ascii="Times New Roman" w:hAnsi="Times New Roman"/>
          <w:sz w:val="24"/>
          <w:lang w:eastAsia="et-EE"/>
        </w:rPr>
        <w:t xml:space="preserve"> varajase abi </w:t>
      </w:r>
      <w:r w:rsidR="3076DA82" w:rsidRPr="17170C51">
        <w:rPr>
          <w:rFonts w:ascii="Times New Roman" w:hAnsi="Times New Roman"/>
          <w:sz w:val="24"/>
          <w:lang w:eastAsia="et-EE"/>
        </w:rPr>
        <w:t>sekkumise</w:t>
      </w:r>
      <w:r w:rsidR="13B4E6A7" w:rsidRPr="17170C51">
        <w:rPr>
          <w:rFonts w:ascii="Times New Roman" w:hAnsi="Times New Roman"/>
          <w:sz w:val="24"/>
          <w:lang w:eastAsia="et-EE"/>
        </w:rPr>
        <w:t xml:space="preserve"> teenusega</w:t>
      </w:r>
      <w:r w:rsidR="3076DA82" w:rsidRPr="17170C51">
        <w:rPr>
          <w:rFonts w:ascii="Times New Roman" w:hAnsi="Times New Roman"/>
          <w:sz w:val="24"/>
          <w:lang w:eastAsia="et-EE"/>
        </w:rPr>
        <w:t>.</w:t>
      </w:r>
      <w:r w:rsidRPr="00CA61C0">
        <w:rPr>
          <w:rFonts w:ascii="Times New Roman" w:hAnsi="Times New Roman"/>
          <w:sz w:val="24"/>
          <w:lang w:eastAsia="et-EE"/>
        </w:rPr>
        <w:t xml:space="preserve"> Samuti sätestatakse varajase abi sekkumiste </w:t>
      </w:r>
      <w:r w:rsidR="00ED0E9E">
        <w:rPr>
          <w:rFonts w:ascii="Times New Roman" w:hAnsi="Times New Roman"/>
          <w:sz w:val="24"/>
          <w:lang w:eastAsia="et-EE"/>
        </w:rPr>
        <w:t>liigid</w:t>
      </w:r>
      <w:r w:rsidRPr="00CA61C0">
        <w:rPr>
          <w:rFonts w:ascii="Times New Roman" w:hAnsi="Times New Roman"/>
          <w:sz w:val="24"/>
          <w:lang w:eastAsia="et-EE"/>
        </w:rPr>
        <w:t xml:space="preserve"> ja rahastamise kord. </w:t>
      </w:r>
    </w:p>
    <w:p w14:paraId="4F7DDD5A" w14:textId="77777777" w:rsidR="00CA61C0" w:rsidRDefault="00CA61C0" w:rsidP="000A1516">
      <w:pPr>
        <w:rPr>
          <w:rFonts w:ascii="Times New Roman" w:hAnsi="Times New Roman"/>
          <w:sz w:val="24"/>
          <w:lang w:eastAsia="et-EE"/>
        </w:rPr>
      </w:pPr>
    </w:p>
    <w:p w14:paraId="79FCF792" w14:textId="65079E51" w:rsidR="00A82089" w:rsidRDefault="00DE77F2" w:rsidP="000A1516">
      <w:pPr>
        <w:rPr>
          <w:rFonts w:ascii="Times New Roman" w:hAnsi="Times New Roman"/>
          <w:sz w:val="24"/>
          <w:lang w:eastAsia="et-EE"/>
        </w:rPr>
      </w:pPr>
      <w:r w:rsidRPr="00DE77F2">
        <w:rPr>
          <w:rFonts w:ascii="Times New Roman" w:hAnsi="Times New Roman"/>
          <w:sz w:val="24"/>
          <w:lang w:eastAsia="et-EE"/>
        </w:rPr>
        <w:t xml:space="preserve">Eelnõu eesmärk on </w:t>
      </w:r>
      <w:r>
        <w:rPr>
          <w:rFonts w:ascii="Times New Roman" w:hAnsi="Times New Roman"/>
          <w:sz w:val="24"/>
          <w:lang w:eastAsia="et-EE"/>
        </w:rPr>
        <w:t xml:space="preserve">parandada vaimse tervise varajase abi kättesaadavust </w:t>
      </w:r>
      <w:r w:rsidRPr="00DE77F2">
        <w:rPr>
          <w:rFonts w:ascii="Times New Roman" w:hAnsi="Times New Roman"/>
          <w:sz w:val="24"/>
          <w:lang w:eastAsia="et-EE"/>
        </w:rPr>
        <w:t>luu</w:t>
      </w:r>
      <w:r>
        <w:rPr>
          <w:rFonts w:ascii="Times New Roman" w:hAnsi="Times New Roman"/>
          <w:sz w:val="24"/>
          <w:lang w:eastAsia="et-EE"/>
        </w:rPr>
        <w:t>es</w:t>
      </w:r>
      <w:r w:rsidRPr="00DE77F2">
        <w:rPr>
          <w:rFonts w:ascii="Times New Roman" w:hAnsi="Times New Roman"/>
          <w:sz w:val="24"/>
          <w:lang w:eastAsia="et-EE"/>
        </w:rPr>
        <w:t xml:space="preserve"> õiguslik</w:t>
      </w:r>
      <w:r w:rsidR="00003813">
        <w:rPr>
          <w:rFonts w:ascii="Times New Roman" w:hAnsi="Times New Roman"/>
          <w:sz w:val="24"/>
          <w:lang w:eastAsia="et-EE"/>
        </w:rPr>
        <w:t>u</w:t>
      </w:r>
      <w:r w:rsidRPr="00DE77F2">
        <w:rPr>
          <w:rFonts w:ascii="Times New Roman" w:hAnsi="Times New Roman"/>
          <w:sz w:val="24"/>
          <w:lang w:eastAsia="et-EE"/>
        </w:rPr>
        <w:t xml:space="preserve"> raamistik</w:t>
      </w:r>
      <w:r w:rsidR="00003813">
        <w:rPr>
          <w:rFonts w:ascii="Times New Roman" w:hAnsi="Times New Roman"/>
          <w:sz w:val="24"/>
          <w:lang w:eastAsia="et-EE"/>
        </w:rPr>
        <w:t>u</w:t>
      </w:r>
      <w:r w:rsidRPr="00DE77F2">
        <w:rPr>
          <w:rFonts w:ascii="Times New Roman" w:hAnsi="Times New Roman"/>
          <w:sz w:val="24"/>
          <w:lang w:eastAsia="et-EE"/>
        </w:rPr>
        <w:t xml:space="preserve"> näidustatud ennetuse</w:t>
      </w:r>
      <w:r w:rsidR="00FB5FB6">
        <w:rPr>
          <w:rFonts w:ascii="Times New Roman" w:hAnsi="Times New Roman"/>
          <w:sz w:val="24"/>
          <w:lang w:eastAsia="et-EE"/>
        </w:rPr>
        <w:t>le</w:t>
      </w:r>
      <w:r w:rsidRPr="00DE77F2">
        <w:rPr>
          <w:rFonts w:ascii="Times New Roman" w:hAnsi="Times New Roman"/>
          <w:sz w:val="24"/>
          <w:lang w:eastAsia="et-EE"/>
        </w:rPr>
        <w:t xml:space="preserve"> ja </w:t>
      </w:r>
      <w:r w:rsidR="00D04F35">
        <w:rPr>
          <w:rFonts w:ascii="Times New Roman" w:hAnsi="Times New Roman"/>
          <w:sz w:val="24"/>
          <w:lang w:eastAsia="et-EE"/>
        </w:rPr>
        <w:t>tervishoiuteenustele eelnevate</w:t>
      </w:r>
      <w:r w:rsidR="00804930">
        <w:rPr>
          <w:rFonts w:ascii="Times New Roman" w:hAnsi="Times New Roman"/>
          <w:sz w:val="24"/>
          <w:lang w:eastAsia="et-EE"/>
        </w:rPr>
        <w:t>,</w:t>
      </w:r>
      <w:r w:rsidR="00D04F35">
        <w:rPr>
          <w:rFonts w:ascii="Times New Roman" w:hAnsi="Times New Roman"/>
          <w:sz w:val="24"/>
          <w:lang w:eastAsia="et-EE"/>
        </w:rPr>
        <w:t xml:space="preserve"> </w:t>
      </w:r>
      <w:r w:rsidR="00C72CD7">
        <w:rPr>
          <w:rFonts w:ascii="Times New Roman" w:hAnsi="Times New Roman"/>
          <w:sz w:val="24"/>
          <w:lang w:eastAsia="et-EE"/>
        </w:rPr>
        <w:t>sümptomeid maandavate</w:t>
      </w:r>
      <w:r w:rsidR="00003813">
        <w:rPr>
          <w:rFonts w:ascii="Times New Roman" w:hAnsi="Times New Roman"/>
          <w:sz w:val="24"/>
          <w:lang w:eastAsia="et-EE"/>
        </w:rPr>
        <w:t>le</w:t>
      </w:r>
      <w:r w:rsidRPr="00DE77F2">
        <w:rPr>
          <w:rFonts w:ascii="Times New Roman" w:hAnsi="Times New Roman"/>
          <w:sz w:val="24"/>
          <w:lang w:eastAsia="et-EE"/>
        </w:rPr>
        <w:t xml:space="preserve"> </w:t>
      </w:r>
      <w:r w:rsidR="00BF039E">
        <w:rPr>
          <w:rFonts w:ascii="Times New Roman" w:hAnsi="Times New Roman"/>
          <w:sz w:val="24"/>
          <w:lang w:eastAsia="et-EE"/>
        </w:rPr>
        <w:t>sekkumiste</w:t>
      </w:r>
      <w:r w:rsidR="00003813">
        <w:rPr>
          <w:rFonts w:ascii="Times New Roman" w:hAnsi="Times New Roman"/>
          <w:sz w:val="24"/>
          <w:lang w:eastAsia="et-EE"/>
        </w:rPr>
        <w:t>le</w:t>
      </w:r>
      <w:r w:rsidRPr="00DE77F2">
        <w:rPr>
          <w:rFonts w:ascii="Times New Roman" w:hAnsi="Times New Roman"/>
          <w:sz w:val="24"/>
          <w:lang w:eastAsia="et-EE"/>
        </w:rPr>
        <w:t xml:space="preserve">. </w:t>
      </w:r>
      <w:r w:rsidR="00FB5FB6" w:rsidRPr="00FB5FB6">
        <w:rPr>
          <w:rFonts w:ascii="Times New Roman" w:hAnsi="Times New Roman"/>
          <w:sz w:val="24"/>
          <w:lang w:eastAsia="et-EE"/>
        </w:rPr>
        <w:t>Selle uue teenuskihi lisamine aitab inimestel kauem tervena püsida, pakkudes abi juba varajaste probleemide ilmnemisel ning ennetades haigusseisundi kujunemist, tervisemurede süvenemist ja abivajaduse kasvu.</w:t>
      </w:r>
      <w:r w:rsidR="00FB5FB6">
        <w:rPr>
          <w:rFonts w:ascii="Times New Roman" w:hAnsi="Times New Roman"/>
          <w:sz w:val="24"/>
          <w:lang w:eastAsia="et-EE"/>
        </w:rPr>
        <w:t xml:space="preserve"> </w:t>
      </w:r>
      <w:r w:rsidRPr="00DE77F2">
        <w:rPr>
          <w:rFonts w:ascii="Times New Roman" w:hAnsi="Times New Roman"/>
          <w:sz w:val="24"/>
          <w:lang w:eastAsia="et-EE"/>
        </w:rPr>
        <w:t xml:space="preserve">Samuti võimaldab varajase </w:t>
      </w:r>
      <w:r w:rsidR="00003813">
        <w:rPr>
          <w:rFonts w:ascii="Times New Roman" w:hAnsi="Times New Roman"/>
          <w:sz w:val="24"/>
          <w:lang w:eastAsia="et-EE"/>
        </w:rPr>
        <w:t xml:space="preserve">vaimse tervise </w:t>
      </w:r>
      <w:r w:rsidRPr="00DE77F2">
        <w:rPr>
          <w:rFonts w:ascii="Times New Roman" w:hAnsi="Times New Roman"/>
          <w:sz w:val="24"/>
          <w:lang w:eastAsia="et-EE"/>
        </w:rPr>
        <w:t xml:space="preserve">abi süsteemne korraldamine vähendada survet tervishoiusüsteemile, vähendades nii raskete abivajajate hulka kui ka </w:t>
      </w:r>
      <w:r>
        <w:rPr>
          <w:rFonts w:ascii="Times New Roman" w:hAnsi="Times New Roman"/>
          <w:sz w:val="24"/>
          <w:lang w:eastAsia="et-EE"/>
        </w:rPr>
        <w:t>kiirendades esmase abi saamist</w:t>
      </w:r>
      <w:r w:rsidRPr="00DE77F2">
        <w:rPr>
          <w:rFonts w:ascii="Times New Roman" w:hAnsi="Times New Roman"/>
          <w:sz w:val="24"/>
          <w:lang w:eastAsia="et-EE"/>
        </w:rPr>
        <w:t xml:space="preserve">. Varajase abi sekkumiste selge defineerimine ja rahastamine väldib ka eri tasandite omavahelist konkureerimist piiratud ressurssidele, seda nii võrdluses tervishoiuteenustega kui ka universaalse ja valikulise ennetuse meetmetega. </w:t>
      </w:r>
      <w:r w:rsidR="00CA61C0">
        <w:rPr>
          <w:rFonts w:ascii="Times New Roman" w:hAnsi="Times New Roman"/>
          <w:sz w:val="24"/>
          <w:lang w:eastAsia="et-EE"/>
        </w:rPr>
        <w:t>Samuti loob m</w:t>
      </w:r>
      <w:r>
        <w:rPr>
          <w:rFonts w:ascii="Times New Roman" w:hAnsi="Times New Roman"/>
          <w:sz w:val="24"/>
          <w:lang w:eastAsia="et-EE"/>
        </w:rPr>
        <w:t xml:space="preserve">uudatus õigusselguse tänasele praktikale, kus vastavaid sekkumisi korraldatakse erinevate projektide ja </w:t>
      </w:r>
      <w:r w:rsidR="00003813">
        <w:rPr>
          <w:rFonts w:ascii="Times New Roman" w:hAnsi="Times New Roman"/>
          <w:sz w:val="24"/>
          <w:lang w:eastAsia="et-EE"/>
        </w:rPr>
        <w:t xml:space="preserve">muude </w:t>
      </w:r>
      <w:r>
        <w:rPr>
          <w:rFonts w:ascii="Times New Roman" w:hAnsi="Times New Roman"/>
          <w:sz w:val="24"/>
          <w:lang w:eastAsia="et-EE"/>
        </w:rPr>
        <w:t>koostöövormide kaudu</w:t>
      </w:r>
      <w:commentRangeStart w:id="1"/>
      <w:r>
        <w:rPr>
          <w:rFonts w:ascii="Times New Roman" w:hAnsi="Times New Roman"/>
          <w:sz w:val="24"/>
          <w:lang w:eastAsia="et-EE"/>
        </w:rPr>
        <w:t>, vähendades summaarselt halduskoormust.</w:t>
      </w:r>
      <w:commentRangeEnd w:id="1"/>
      <w:r w:rsidR="00940F2D">
        <w:rPr>
          <w:rStyle w:val="Kommentaariviide"/>
          <w:rFonts w:ascii="Times New Roman" w:hAnsi="Times New Roman"/>
          <w:sz w:val="24"/>
          <w:szCs w:val="24"/>
          <w:lang w:eastAsia="et-EE"/>
        </w:rPr>
        <w:commentReference w:id="1"/>
      </w:r>
    </w:p>
    <w:p w14:paraId="22ADB1DF" w14:textId="77777777" w:rsidR="00CA61C0" w:rsidRPr="00CA61C0" w:rsidRDefault="00CA61C0" w:rsidP="00CA61C0">
      <w:pPr>
        <w:rPr>
          <w:rFonts w:ascii="Times New Roman" w:hAnsi="Times New Roman"/>
          <w:sz w:val="24"/>
          <w:lang w:eastAsia="et-EE"/>
        </w:rPr>
      </w:pPr>
    </w:p>
    <w:p w14:paraId="7C8D7CF1" w14:textId="1FC23460" w:rsidR="00CA61C0" w:rsidRPr="00CA61C0" w:rsidRDefault="00CA61C0" w:rsidP="00CA61C0">
      <w:pPr>
        <w:rPr>
          <w:rFonts w:ascii="Times New Roman" w:hAnsi="Times New Roman"/>
          <w:sz w:val="24"/>
          <w:lang w:eastAsia="et-EE"/>
        </w:rPr>
      </w:pPr>
      <w:commentRangeStart w:id="2"/>
      <w:r w:rsidRPr="00CA61C0">
        <w:rPr>
          <w:rFonts w:ascii="Times New Roman" w:hAnsi="Times New Roman"/>
          <w:sz w:val="24"/>
          <w:lang w:eastAsia="et-EE"/>
        </w:rPr>
        <w:t>Eelnõu lähtekohaks on muuhulgas sotsiaal- ja haridusministrite 2026. aasta veebruaris antud poliitiline suunis</w:t>
      </w:r>
      <w:r>
        <w:rPr>
          <w:rStyle w:val="Allmrkuseviide"/>
          <w:rFonts w:ascii="Times New Roman" w:hAnsi="Times New Roman"/>
          <w:sz w:val="24"/>
          <w:lang w:eastAsia="et-EE"/>
        </w:rPr>
        <w:footnoteReference w:id="1"/>
      </w:r>
      <w:r w:rsidRPr="00CA61C0">
        <w:rPr>
          <w:rFonts w:ascii="Times New Roman" w:hAnsi="Times New Roman"/>
          <w:sz w:val="24"/>
          <w:lang w:eastAsia="et-EE"/>
        </w:rPr>
        <w:t>, mille kohaselt tuleb rahvatervishoiu seaduse kaudu luua eeldused täiendavate vaimse tervise abivõimaluste toomiseks rahvatervise süsteemi. Vaimse tervise valdkonna õigusliku raamistiku täiendamist on varasemalt käsitletud ka tervishoiuteenuste korraldamise seaduse muutmise väljatöötamiskavatsuses</w:t>
      </w:r>
      <w:r>
        <w:rPr>
          <w:rStyle w:val="Allmrkuseviide"/>
          <w:rFonts w:ascii="Times New Roman" w:hAnsi="Times New Roman"/>
          <w:sz w:val="24"/>
          <w:lang w:eastAsia="et-EE"/>
        </w:rPr>
        <w:footnoteReference w:id="2"/>
      </w:r>
      <w:r w:rsidRPr="00CA61C0">
        <w:rPr>
          <w:rFonts w:ascii="Times New Roman" w:hAnsi="Times New Roman"/>
          <w:sz w:val="24"/>
          <w:lang w:eastAsia="et-EE"/>
        </w:rPr>
        <w:t>, kus kavandati mitmeid tervik</w:t>
      </w:r>
      <w:r w:rsidR="00FB5FB6">
        <w:rPr>
          <w:rFonts w:ascii="Times New Roman" w:hAnsi="Times New Roman"/>
          <w:sz w:val="24"/>
          <w:lang w:eastAsia="et-EE"/>
        </w:rPr>
        <w:t>likke</w:t>
      </w:r>
      <w:r w:rsidRPr="00CA61C0">
        <w:rPr>
          <w:rFonts w:ascii="Times New Roman" w:hAnsi="Times New Roman"/>
          <w:sz w:val="24"/>
          <w:lang w:eastAsia="et-EE"/>
        </w:rPr>
        <w:t xml:space="preserve"> muudatusi. Menetluse käigus selgus, et kavandatud mahus muudatuste elluviimiseks polnud piisavat toetust ning vaimse tervise ennetus- ja varajase toe sekkumiste reguleerimiseks on põhjendatud kasutada täpsemat ja sisuliselt sobivamat õiguslikku alust.</w:t>
      </w:r>
      <w:commentRangeEnd w:id="2"/>
      <w:r w:rsidR="00B35683" w:rsidRPr="00CA61C0">
        <w:rPr>
          <w:rStyle w:val="Kommentaariviide"/>
          <w:rFonts w:ascii="Times New Roman" w:hAnsi="Times New Roman"/>
          <w:sz w:val="24"/>
          <w:szCs w:val="24"/>
          <w:lang w:eastAsia="et-EE"/>
        </w:rPr>
        <w:commentReference w:id="2"/>
      </w:r>
    </w:p>
    <w:p w14:paraId="5AFF2DF3" w14:textId="77777777" w:rsidR="00CA61C0" w:rsidRPr="00CA61C0" w:rsidRDefault="00CA61C0" w:rsidP="00CA61C0">
      <w:pPr>
        <w:rPr>
          <w:rFonts w:ascii="Times New Roman" w:hAnsi="Times New Roman"/>
          <w:sz w:val="24"/>
          <w:lang w:eastAsia="et-EE"/>
        </w:rPr>
      </w:pPr>
    </w:p>
    <w:p w14:paraId="6A3760D9" w14:textId="241C95BA" w:rsidR="00CA61C0" w:rsidRDefault="00CA61C0" w:rsidP="00CA61C0">
      <w:pPr>
        <w:rPr>
          <w:rFonts w:ascii="Times New Roman" w:hAnsi="Times New Roman"/>
          <w:sz w:val="24"/>
          <w:lang w:eastAsia="et-EE"/>
        </w:rPr>
      </w:pPr>
      <w:r w:rsidRPr="00CA61C0">
        <w:rPr>
          <w:rFonts w:ascii="Times New Roman" w:hAnsi="Times New Roman"/>
          <w:sz w:val="24"/>
          <w:lang w:eastAsia="et-EE"/>
        </w:rPr>
        <w:t>Eelnõu koostamisel on arvestatud ka vaimse tervise astmelise abi mudeli</w:t>
      </w:r>
      <w:r>
        <w:rPr>
          <w:rStyle w:val="Allmrkuseviide"/>
          <w:rFonts w:ascii="Times New Roman" w:hAnsi="Times New Roman"/>
          <w:sz w:val="24"/>
          <w:lang w:eastAsia="et-EE"/>
        </w:rPr>
        <w:footnoteReference w:id="3"/>
      </w:r>
      <w:r w:rsidRPr="00CA61C0">
        <w:rPr>
          <w:rFonts w:ascii="Times New Roman" w:hAnsi="Times New Roman"/>
          <w:sz w:val="24"/>
          <w:lang w:eastAsia="et-EE"/>
        </w:rPr>
        <w:t xml:space="preserve"> põhimõtteid, mille kohaselt tuleb suurendada madalama intensiivsusega tõenduspõhiste sekkumiste rolli ning tagada sujuv liikumine teenuste erinevate tasemete vahel vastavalt inimese </w:t>
      </w:r>
      <w:r w:rsidR="00DF73B5">
        <w:rPr>
          <w:rFonts w:ascii="Times New Roman" w:hAnsi="Times New Roman"/>
          <w:sz w:val="24"/>
          <w:lang w:eastAsia="et-EE"/>
        </w:rPr>
        <w:t>tervise</w:t>
      </w:r>
      <w:r w:rsidRPr="00CA61C0">
        <w:rPr>
          <w:rFonts w:ascii="Times New Roman" w:hAnsi="Times New Roman"/>
          <w:sz w:val="24"/>
          <w:lang w:eastAsia="et-EE"/>
        </w:rPr>
        <w:t>vajadustele. Kavandatav regulatsioon loob aluse nende põhimõtete rakendamiseks rahvatervishoi</w:t>
      </w:r>
      <w:r w:rsidR="00B04195">
        <w:rPr>
          <w:rFonts w:ascii="Times New Roman" w:hAnsi="Times New Roman"/>
          <w:sz w:val="24"/>
          <w:lang w:eastAsia="et-EE"/>
        </w:rPr>
        <w:t xml:space="preserve">u sees uue teenuskihi määratlemisega </w:t>
      </w:r>
      <w:r w:rsidRPr="00CA61C0">
        <w:rPr>
          <w:rFonts w:ascii="Times New Roman" w:hAnsi="Times New Roman"/>
          <w:sz w:val="24"/>
          <w:lang w:eastAsia="et-EE"/>
        </w:rPr>
        <w:t>ning toetab seeläbi avalike ressursside tõhusamat ja sihipärasemat kasutamist.</w:t>
      </w:r>
    </w:p>
    <w:p w14:paraId="11868F6E" w14:textId="7C775832" w:rsidR="40C9B146" w:rsidRDefault="40C9B146" w:rsidP="40C9B146">
      <w:pPr>
        <w:rPr>
          <w:rFonts w:ascii="Times New Roman" w:hAnsi="Times New Roman"/>
          <w:sz w:val="24"/>
          <w:lang w:eastAsia="et-EE"/>
        </w:rPr>
      </w:pPr>
    </w:p>
    <w:p w14:paraId="19F5DDE2" w14:textId="3FD45376" w:rsidR="2ACEFB7D" w:rsidRDefault="2ACEFB7D" w:rsidP="40C9B146">
      <w:pPr>
        <w:rPr>
          <w:rFonts w:ascii="Times New Roman" w:hAnsi="Times New Roman"/>
          <w:sz w:val="24"/>
          <w:lang w:eastAsia="et-EE"/>
        </w:rPr>
      </w:pPr>
      <w:commentRangeStart w:id="3"/>
      <w:r w:rsidRPr="40C9B146">
        <w:rPr>
          <w:rFonts w:ascii="Times New Roman" w:hAnsi="Times New Roman"/>
          <w:sz w:val="24"/>
          <w:lang w:eastAsia="et-EE"/>
        </w:rPr>
        <w:t>Eelnõu mõjutab</w:t>
      </w:r>
      <w:r w:rsidR="009A07EC">
        <w:rPr>
          <w:rFonts w:ascii="Times New Roman" w:hAnsi="Times New Roman"/>
          <w:sz w:val="24"/>
          <w:lang w:eastAsia="et-EE"/>
        </w:rPr>
        <w:t xml:space="preserve"> </w:t>
      </w:r>
      <w:r w:rsidRPr="40C9B146">
        <w:rPr>
          <w:rFonts w:ascii="Times New Roman" w:hAnsi="Times New Roman"/>
          <w:sz w:val="24"/>
          <w:lang w:eastAsia="et-EE"/>
        </w:rPr>
        <w:t xml:space="preserve">halduskoormust. Täpsem kirjeldus halduskoormuse muutustest on seletuskirja </w:t>
      </w:r>
      <w:r w:rsidR="00B414A0">
        <w:rPr>
          <w:rFonts w:ascii="Times New Roman" w:hAnsi="Times New Roman"/>
          <w:sz w:val="24"/>
          <w:lang w:eastAsia="et-EE"/>
        </w:rPr>
        <w:t xml:space="preserve">6. </w:t>
      </w:r>
      <w:r w:rsidRPr="40C9B146">
        <w:rPr>
          <w:rFonts w:ascii="Times New Roman" w:hAnsi="Times New Roman"/>
          <w:sz w:val="24"/>
          <w:lang w:eastAsia="et-EE"/>
        </w:rPr>
        <w:t xml:space="preserve">punktis. </w:t>
      </w:r>
      <w:r w:rsidR="54AE8A37" w:rsidRPr="40C9B146">
        <w:rPr>
          <w:rFonts w:ascii="Times New Roman" w:hAnsi="Times New Roman"/>
          <w:sz w:val="24"/>
          <w:lang w:eastAsia="et-EE"/>
        </w:rPr>
        <w:t xml:space="preserve">Eelnõu rakendamisel võib halduskoormus üleminekuperioodil suureneda teenuste korralduse ühtlustamisega. Pikemas perspektiivis halduskoormus väheneb, kuna väheneb sekkumiste dubleeriv rahastamine erinevate meetmete kaudu ning lihtsustub teenuste korraldus. </w:t>
      </w:r>
      <w:commentRangeEnd w:id="3"/>
      <w:r w:rsidR="00506041">
        <w:rPr>
          <w:rStyle w:val="Kommentaariviide"/>
          <w:rFonts w:ascii="Times New Roman" w:hAnsi="Times New Roman"/>
          <w:sz w:val="24"/>
          <w:szCs w:val="24"/>
          <w:lang w:eastAsia="et-EE"/>
        </w:rPr>
        <w:commentReference w:id="3"/>
      </w:r>
    </w:p>
    <w:p w14:paraId="6B330DEA" w14:textId="77777777" w:rsidR="00CA61C0" w:rsidRDefault="00CA61C0" w:rsidP="000A1516">
      <w:pPr>
        <w:rPr>
          <w:rFonts w:ascii="Times New Roman" w:hAnsi="Times New Roman"/>
          <w:sz w:val="24"/>
          <w:lang w:eastAsia="et-EE"/>
        </w:rPr>
      </w:pPr>
    </w:p>
    <w:p w14:paraId="313ADCC0" w14:textId="7E389C5C" w:rsidR="00623C93" w:rsidRPr="0006061E" w:rsidRDefault="00623C93" w:rsidP="000A1516">
      <w:pPr>
        <w:rPr>
          <w:rFonts w:ascii="Times New Roman" w:hAnsi="Times New Roman"/>
          <w:sz w:val="24"/>
          <w:lang w:eastAsia="et-EE"/>
        </w:rPr>
        <w:sectPr w:rsidR="00623C93" w:rsidRPr="0006061E" w:rsidSect="004F5AFB">
          <w:type w:val="continuous"/>
          <w:pgSz w:w="11906" w:h="16838"/>
          <w:pgMar w:top="1134" w:right="1134" w:bottom="1134" w:left="1701" w:header="680" w:footer="680" w:gutter="0"/>
          <w:cols w:space="708"/>
          <w:formProt w:val="0"/>
          <w:docGrid w:linePitch="360"/>
        </w:sectPr>
      </w:pPr>
    </w:p>
    <w:p w14:paraId="3A337124" w14:textId="77777777" w:rsidR="00A82089" w:rsidRPr="0006061E" w:rsidRDefault="00A82089" w:rsidP="000A1516">
      <w:pPr>
        <w:pStyle w:val="Default"/>
        <w:jc w:val="both"/>
        <w:rPr>
          <w:rFonts w:ascii="Times New Roman" w:hAnsi="Times New Roman" w:cs="Times New Roman"/>
        </w:rPr>
      </w:pPr>
    </w:p>
    <w:p w14:paraId="1FEC9E08" w14:textId="3B94CAB9" w:rsidR="00E53F55" w:rsidRPr="00E43734" w:rsidRDefault="00E91A66">
      <w:pPr>
        <w:pStyle w:val="Loendilik"/>
        <w:numPr>
          <w:ilvl w:val="1"/>
          <w:numId w:val="5"/>
        </w:numPr>
        <w:rPr>
          <w:rFonts w:ascii="Times New Roman" w:hAnsi="Times New Roman"/>
          <w:bCs/>
          <w:sz w:val="24"/>
        </w:rPr>
      </w:pPr>
      <w:r w:rsidRPr="00E43734">
        <w:rPr>
          <w:rFonts w:ascii="Times New Roman" w:hAnsi="Times New Roman"/>
          <w:b/>
          <w:bCs/>
          <w:sz w:val="24"/>
        </w:rPr>
        <w:t xml:space="preserve"> </w:t>
      </w:r>
      <w:r w:rsidR="00D62171" w:rsidRPr="00E43734">
        <w:rPr>
          <w:rFonts w:ascii="Times New Roman" w:hAnsi="Times New Roman"/>
          <w:b/>
          <w:bCs/>
          <w:sz w:val="24"/>
        </w:rPr>
        <w:t xml:space="preserve">Eelnõu </w:t>
      </w:r>
      <w:r w:rsidR="00223B88" w:rsidRPr="00E43734">
        <w:rPr>
          <w:rFonts w:ascii="Times New Roman" w:hAnsi="Times New Roman"/>
          <w:b/>
          <w:bCs/>
          <w:sz w:val="24"/>
        </w:rPr>
        <w:t xml:space="preserve">ettevalmistaja </w:t>
      </w:r>
    </w:p>
    <w:p w14:paraId="200A7068" w14:textId="77777777" w:rsidR="00E43734" w:rsidRPr="00E43734" w:rsidRDefault="00E43734" w:rsidP="00E43734">
      <w:pPr>
        <w:pStyle w:val="Loendilik"/>
        <w:ind w:left="360"/>
        <w:rPr>
          <w:rFonts w:ascii="Times New Roman" w:hAnsi="Times New Roman"/>
          <w:bCs/>
          <w:sz w:val="24"/>
        </w:rPr>
      </w:pPr>
    </w:p>
    <w:p w14:paraId="537755F9" w14:textId="77777777" w:rsidR="00825B77" w:rsidRPr="0006061E" w:rsidRDefault="00825B77" w:rsidP="000A1516">
      <w:pPr>
        <w:rPr>
          <w:rFonts w:ascii="Times New Roman" w:hAnsi="Times New Roman"/>
          <w:bCs/>
          <w:sz w:val="24"/>
        </w:rPr>
        <w:sectPr w:rsidR="00825B77" w:rsidRPr="0006061E" w:rsidSect="004F5AFB">
          <w:type w:val="continuous"/>
          <w:pgSz w:w="11906" w:h="16838"/>
          <w:pgMar w:top="1134" w:right="1134" w:bottom="1134" w:left="1701" w:header="680" w:footer="680" w:gutter="0"/>
          <w:cols w:space="708"/>
          <w:docGrid w:linePitch="360"/>
        </w:sectPr>
      </w:pPr>
    </w:p>
    <w:p w14:paraId="09DED791" w14:textId="68064FF3" w:rsidR="009B034A" w:rsidRPr="0006061E" w:rsidRDefault="003B2723" w:rsidP="40C9B146">
      <w:pPr>
        <w:rPr>
          <w:rFonts w:ascii="Times New Roman" w:hAnsi="Times New Roman"/>
          <w:sz w:val="24"/>
        </w:rPr>
      </w:pPr>
      <w:r w:rsidRPr="003B2723">
        <w:rPr>
          <w:rFonts w:ascii="Times New Roman" w:hAnsi="Times New Roman"/>
          <w:bCs/>
          <w:sz w:val="24"/>
        </w:rPr>
        <w:t>Eelnõu ja seletuskirja on ette valmistanud Sotsiaalministeeriumi vaimse tervise poliitika juht Minni Timberg (</w:t>
      </w:r>
      <w:hyperlink r:id="rId16">
        <w:r w:rsidR="657704C9" w:rsidRPr="7F5B8B25">
          <w:rPr>
            <w:rStyle w:val="Hperlink"/>
            <w:rFonts w:ascii="Times New Roman" w:hAnsi="Times New Roman"/>
            <w:sz w:val="24"/>
          </w:rPr>
          <w:t>minni.timberg@sm.ee</w:t>
        </w:r>
      </w:hyperlink>
      <w:r w:rsidRPr="003B2723">
        <w:rPr>
          <w:rFonts w:ascii="Times New Roman" w:hAnsi="Times New Roman"/>
          <w:bCs/>
          <w:sz w:val="24"/>
        </w:rPr>
        <w:t>)</w:t>
      </w:r>
      <w:r w:rsidR="004137B9">
        <w:rPr>
          <w:rFonts w:ascii="Times New Roman" w:hAnsi="Times New Roman"/>
          <w:bCs/>
          <w:sz w:val="24"/>
        </w:rPr>
        <w:t xml:space="preserve"> ja</w:t>
      </w:r>
      <w:r w:rsidRPr="003B2723">
        <w:rPr>
          <w:rFonts w:ascii="Times New Roman" w:hAnsi="Times New Roman"/>
          <w:bCs/>
          <w:sz w:val="24"/>
        </w:rPr>
        <w:t xml:space="preserve"> vaimse tervise teenuste koordinaator Mari Ader (</w:t>
      </w:r>
      <w:hyperlink r:id="rId17">
        <w:r w:rsidR="657704C9" w:rsidRPr="7F5B8B25">
          <w:rPr>
            <w:rStyle w:val="Hperlink"/>
            <w:rFonts w:ascii="Times New Roman" w:hAnsi="Times New Roman"/>
            <w:sz w:val="24"/>
          </w:rPr>
          <w:t>mari.ader@sm.ee</w:t>
        </w:r>
      </w:hyperlink>
      <w:r w:rsidRPr="003B2723">
        <w:rPr>
          <w:rFonts w:ascii="Times New Roman" w:hAnsi="Times New Roman"/>
          <w:bCs/>
          <w:sz w:val="24"/>
        </w:rPr>
        <w:t>)</w:t>
      </w:r>
      <w:r w:rsidR="004137B9">
        <w:rPr>
          <w:rFonts w:ascii="Times New Roman" w:hAnsi="Times New Roman"/>
          <w:bCs/>
          <w:sz w:val="24"/>
        </w:rPr>
        <w:t xml:space="preserve">. </w:t>
      </w:r>
    </w:p>
    <w:p w14:paraId="5DD3128B" w14:textId="1EEF1AD6" w:rsidR="009B034A" w:rsidRPr="0006061E" w:rsidRDefault="009B034A" w:rsidP="40C9B146">
      <w:pPr>
        <w:rPr>
          <w:rFonts w:ascii="Times New Roman" w:hAnsi="Times New Roman"/>
          <w:sz w:val="24"/>
        </w:rPr>
      </w:pPr>
    </w:p>
    <w:p w14:paraId="73A81FCF" w14:textId="40C992B9" w:rsidR="009B034A" w:rsidRPr="0006061E" w:rsidRDefault="003B2723" w:rsidP="40C9B146">
      <w:pPr>
        <w:rPr>
          <w:rFonts w:ascii="Times New Roman" w:hAnsi="Times New Roman"/>
          <w:sz w:val="24"/>
        </w:rPr>
      </w:pPr>
      <w:r w:rsidRPr="003B2723">
        <w:rPr>
          <w:rFonts w:ascii="Times New Roman" w:hAnsi="Times New Roman"/>
          <w:bCs/>
          <w:sz w:val="24"/>
        </w:rPr>
        <w:t xml:space="preserve">Eelnõu ja seletuskirja </w:t>
      </w:r>
      <w:r w:rsidR="5B9B72B0" w:rsidRPr="40C9B146">
        <w:rPr>
          <w:rFonts w:ascii="Times New Roman" w:hAnsi="Times New Roman"/>
          <w:sz w:val="24"/>
        </w:rPr>
        <w:t>juriidilise ekspertiisi tegi Sotsiaalministeeriumi õigusnõunik</w:t>
      </w:r>
      <w:r w:rsidRPr="003B2723">
        <w:rPr>
          <w:rFonts w:ascii="Times New Roman" w:hAnsi="Times New Roman"/>
          <w:bCs/>
          <w:sz w:val="24"/>
        </w:rPr>
        <w:t xml:space="preserve"> Rebeka Pintson (</w:t>
      </w:r>
      <w:hyperlink r:id="rId18">
        <w:r w:rsidR="4FAA3E5C" w:rsidRPr="40C9B146">
          <w:rPr>
            <w:rStyle w:val="Hperlink"/>
            <w:rFonts w:ascii="Times New Roman" w:hAnsi="Times New Roman"/>
            <w:sz w:val="24"/>
          </w:rPr>
          <w:t>rebeka.pintson@sm.ee</w:t>
        </w:r>
      </w:hyperlink>
      <w:r w:rsidR="549DACD5" w:rsidRPr="40C9B146">
        <w:rPr>
          <w:rFonts w:ascii="Times New Roman" w:hAnsi="Times New Roman"/>
          <w:sz w:val="24"/>
        </w:rPr>
        <w:t>)</w:t>
      </w:r>
      <w:r w:rsidR="001A18BA" w:rsidRPr="40C9B146">
        <w:rPr>
          <w:rFonts w:ascii="Times New Roman" w:hAnsi="Times New Roman"/>
          <w:sz w:val="24"/>
        </w:rPr>
        <w:t xml:space="preserve">. </w:t>
      </w:r>
      <w:r w:rsidR="009F6595">
        <w:rPr>
          <w:rFonts w:ascii="Times New Roman" w:hAnsi="Times New Roman"/>
          <w:sz w:val="24"/>
        </w:rPr>
        <w:t xml:space="preserve">Eelnõu mõjude analüüsi teostasid </w:t>
      </w:r>
      <w:r w:rsidR="00190E18" w:rsidRPr="003B2723">
        <w:rPr>
          <w:rFonts w:ascii="Times New Roman" w:hAnsi="Times New Roman"/>
          <w:bCs/>
          <w:sz w:val="24"/>
        </w:rPr>
        <w:t>analüüsiosakonna analüütikud Vootele Veldre (</w:t>
      </w:r>
      <w:hyperlink r:id="rId19">
        <w:r w:rsidR="00190E18" w:rsidRPr="7F5B8B25">
          <w:rPr>
            <w:rStyle w:val="Hperlink"/>
            <w:rFonts w:ascii="Times New Roman" w:hAnsi="Times New Roman"/>
            <w:sz w:val="24"/>
          </w:rPr>
          <w:t>vootele.veldre@sm.ee</w:t>
        </w:r>
      </w:hyperlink>
      <w:r w:rsidR="00190E18" w:rsidRPr="003B2723">
        <w:rPr>
          <w:rFonts w:ascii="Times New Roman" w:hAnsi="Times New Roman"/>
          <w:bCs/>
          <w:sz w:val="24"/>
        </w:rPr>
        <w:t>) ja Tiina Linno (</w:t>
      </w:r>
      <w:hyperlink r:id="rId20">
        <w:r w:rsidR="00190E18" w:rsidRPr="7F5B8B25">
          <w:rPr>
            <w:rStyle w:val="Hperlink"/>
            <w:rFonts w:ascii="Times New Roman" w:hAnsi="Times New Roman"/>
            <w:sz w:val="24"/>
          </w:rPr>
          <w:t>tiina.linno@sm.ee</w:t>
        </w:r>
      </w:hyperlink>
      <w:r w:rsidR="00190E18" w:rsidRPr="003B2723">
        <w:rPr>
          <w:rFonts w:ascii="Times New Roman" w:hAnsi="Times New Roman"/>
          <w:bCs/>
          <w:sz w:val="24"/>
        </w:rPr>
        <w:t>)</w:t>
      </w:r>
    </w:p>
    <w:p w14:paraId="40507BD3" w14:textId="315EA921" w:rsidR="009B034A" w:rsidRPr="0006061E" w:rsidRDefault="009B034A" w:rsidP="40C9B146">
      <w:pPr>
        <w:rPr>
          <w:rFonts w:ascii="Times New Roman" w:hAnsi="Times New Roman"/>
          <w:sz w:val="24"/>
        </w:rPr>
      </w:pPr>
    </w:p>
    <w:p w14:paraId="242A0CB9" w14:textId="6FC1A8B8" w:rsidR="009B034A" w:rsidRPr="0006061E" w:rsidRDefault="001A18BA" w:rsidP="000A1516">
      <w:pPr>
        <w:rPr>
          <w:rFonts w:ascii="Times New Roman" w:hAnsi="Times New Roman"/>
          <w:bCs/>
          <w:sz w:val="24"/>
        </w:rPr>
        <w:sectPr w:rsidR="009B034A" w:rsidRPr="0006061E" w:rsidSect="004F5AFB">
          <w:type w:val="continuous"/>
          <w:pgSz w:w="11906" w:h="16838"/>
          <w:pgMar w:top="1134" w:right="1134" w:bottom="1134" w:left="1701" w:header="680" w:footer="680" w:gutter="0"/>
          <w:cols w:space="708"/>
          <w:formProt w:val="0"/>
          <w:docGrid w:linePitch="360"/>
        </w:sectPr>
      </w:pPr>
      <w:r w:rsidRPr="40C9B146">
        <w:rPr>
          <w:rFonts w:ascii="Times New Roman" w:hAnsi="Times New Roman"/>
          <w:sz w:val="24"/>
        </w:rPr>
        <w:t>E</w:t>
      </w:r>
      <w:r w:rsidR="4FAA3E5C" w:rsidRPr="40C9B146">
        <w:rPr>
          <w:rFonts w:ascii="Times New Roman" w:hAnsi="Times New Roman"/>
          <w:sz w:val="24"/>
        </w:rPr>
        <w:t>elnõu</w:t>
      </w:r>
      <w:r w:rsidR="00A91626" w:rsidRPr="00A91626">
        <w:rPr>
          <w:rFonts w:ascii="Times New Roman" w:hAnsi="Times New Roman"/>
          <w:bCs/>
          <w:sz w:val="24"/>
        </w:rPr>
        <w:t xml:space="preserve"> keeletoimetatakse pärast esimest kooskõlastusringi</w:t>
      </w:r>
      <w:r w:rsidR="009018D7">
        <w:rPr>
          <w:rFonts w:ascii="Times New Roman" w:hAnsi="Times New Roman"/>
          <w:bCs/>
          <w:sz w:val="24"/>
        </w:rPr>
        <w:t xml:space="preserve">. </w:t>
      </w:r>
    </w:p>
    <w:p w14:paraId="7C36D1D2" w14:textId="77777777" w:rsidR="00E215F1" w:rsidRPr="0006061E" w:rsidRDefault="00E215F1" w:rsidP="000A1516">
      <w:pPr>
        <w:pStyle w:val="Default"/>
        <w:jc w:val="both"/>
        <w:rPr>
          <w:rFonts w:ascii="Times New Roman" w:hAnsi="Times New Roman" w:cs="Times New Roman"/>
        </w:rPr>
      </w:pPr>
    </w:p>
    <w:p w14:paraId="5E1C6377" w14:textId="77777777" w:rsidR="00986736" w:rsidRPr="0006061E" w:rsidRDefault="00E91A66" w:rsidP="000A1516">
      <w:pPr>
        <w:pStyle w:val="Loendilik"/>
        <w:numPr>
          <w:ilvl w:val="1"/>
          <w:numId w:val="5"/>
        </w:numPr>
        <w:rPr>
          <w:rFonts w:ascii="Times New Roman" w:hAnsi="Times New Roman"/>
          <w:b/>
          <w:bCs/>
          <w:sz w:val="24"/>
        </w:rPr>
      </w:pPr>
      <w:r w:rsidRPr="0006061E">
        <w:rPr>
          <w:rFonts w:ascii="Times New Roman" w:hAnsi="Times New Roman"/>
          <w:b/>
          <w:bCs/>
          <w:sz w:val="24"/>
        </w:rPr>
        <w:t xml:space="preserve"> </w:t>
      </w:r>
      <w:r w:rsidR="00D62171" w:rsidRPr="0006061E">
        <w:rPr>
          <w:rFonts w:ascii="Times New Roman" w:hAnsi="Times New Roman"/>
          <w:b/>
          <w:bCs/>
          <w:sz w:val="24"/>
        </w:rPr>
        <w:t>Märkused</w:t>
      </w:r>
    </w:p>
    <w:p w14:paraId="0220C7F1" w14:textId="77777777" w:rsidR="00D62171" w:rsidRPr="0006061E" w:rsidRDefault="00D62171" w:rsidP="000A1516">
      <w:pPr>
        <w:rPr>
          <w:rFonts w:ascii="Times New Roman" w:hAnsi="Times New Roman"/>
          <w:sz w:val="24"/>
          <w:lang w:eastAsia="et-EE"/>
        </w:rPr>
      </w:pPr>
    </w:p>
    <w:p w14:paraId="3EA317C2" w14:textId="77777777" w:rsidR="00E215F1" w:rsidRPr="0006061E" w:rsidRDefault="00E215F1" w:rsidP="000A1516">
      <w:pPr>
        <w:rPr>
          <w:rFonts w:ascii="Times New Roman" w:hAnsi="Times New Roman"/>
          <w:sz w:val="24"/>
          <w:lang w:eastAsia="et-EE"/>
        </w:rPr>
        <w:sectPr w:rsidR="00E215F1" w:rsidRPr="0006061E" w:rsidSect="004F5AFB">
          <w:type w:val="continuous"/>
          <w:pgSz w:w="11906" w:h="16838"/>
          <w:pgMar w:top="1134" w:right="1134" w:bottom="1134" w:left="1701" w:header="680" w:footer="680" w:gutter="0"/>
          <w:cols w:space="708"/>
          <w:docGrid w:linePitch="360"/>
        </w:sectPr>
      </w:pPr>
    </w:p>
    <w:p w14:paraId="28B1F54A" w14:textId="1EB16BF6" w:rsidR="00592D6A" w:rsidRPr="00592D6A" w:rsidRDefault="7A9288AE" w:rsidP="38F53640">
      <w:pPr>
        <w:rPr>
          <w:rFonts w:ascii="Times New Roman" w:hAnsi="Times New Roman"/>
          <w:sz w:val="24"/>
          <w:lang w:eastAsia="et-EE"/>
        </w:rPr>
      </w:pPr>
      <w:r w:rsidRPr="38F53640">
        <w:rPr>
          <w:rFonts w:ascii="Times New Roman" w:hAnsi="Times New Roman"/>
          <w:sz w:val="24"/>
          <w:lang w:eastAsia="et-EE"/>
        </w:rPr>
        <w:t xml:space="preserve">Eelnõu ei ole </w:t>
      </w:r>
      <w:r w:rsidR="792C3F9A" w:rsidRPr="38F53640">
        <w:rPr>
          <w:rFonts w:ascii="Times New Roman" w:hAnsi="Times New Roman"/>
          <w:sz w:val="24"/>
          <w:lang w:eastAsia="et-EE"/>
        </w:rPr>
        <w:t xml:space="preserve">sisuliselt </w:t>
      </w:r>
      <w:r w:rsidRPr="38F53640">
        <w:rPr>
          <w:rFonts w:ascii="Times New Roman" w:hAnsi="Times New Roman"/>
          <w:sz w:val="24"/>
          <w:lang w:eastAsia="et-EE"/>
        </w:rPr>
        <w:t xml:space="preserve">seotud muu menetluses oleva eelnõuga ega Euroopa Liidu õiguse rakendamisega. </w:t>
      </w:r>
      <w:r w:rsidR="68611DD7" w:rsidRPr="38F53640">
        <w:rPr>
          <w:rFonts w:ascii="Times New Roman" w:hAnsi="Times New Roman"/>
          <w:sz w:val="24"/>
          <w:lang w:eastAsia="et-EE"/>
        </w:rPr>
        <w:t xml:space="preserve">Eelnõu koostamisel on </w:t>
      </w:r>
      <w:r w:rsidR="03A72A44" w:rsidRPr="38F53640">
        <w:rPr>
          <w:rFonts w:ascii="Times New Roman" w:hAnsi="Times New Roman"/>
          <w:sz w:val="24"/>
          <w:lang w:eastAsia="et-EE"/>
        </w:rPr>
        <w:t>rahvatervishoiu seaduse terviklikkuse tagamiseks</w:t>
      </w:r>
      <w:r w:rsidR="3F18A237" w:rsidRPr="38F53640">
        <w:rPr>
          <w:rFonts w:ascii="Times New Roman" w:hAnsi="Times New Roman"/>
          <w:sz w:val="24"/>
          <w:lang w:eastAsia="et-EE"/>
        </w:rPr>
        <w:t xml:space="preserve"> arvestatud</w:t>
      </w:r>
      <w:r w:rsidR="1F7959BC" w:rsidRPr="38F53640">
        <w:rPr>
          <w:rFonts w:ascii="Times New Roman" w:hAnsi="Times New Roman"/>
          <w:sz w:val="24"/>
          <w:lang w:eastAsia="et-EE"/>
        </w:rPr>
        <w:t xml:space="preserve"> kahe rahvatervishoiu seaduse muutmise seaduse</w:t>
      </w:r>
      <w:r w:rsidR="3F18A237" w:rsidRPr="38F53640">
        <w:rPr>
          <w:rFonts w:ascii="Times New Roman" w:hAnsi="Times New Roman"/>
          <w:sz w:val="24"/>
          <w:lang w:eastAsia="et-EE"/>
        </w:rPr>
        <w:t xml:space="preserve"> eelnõu</w:t>
      </w:r>
      <w:r w:rsidR="4416B3CA" w:rsidRPr="38F53640">
        <w:rPr>
          <w:rFonts w:ascii="Times New Roman" w:hAnsi="Times New Roman"/>
          <w:sz w:val="24"/>
          <w:lang w:eastAsia="et-EE"/>
        </w:rPr>
        <w:t xml:space="preserve"> numeratsiooniga</w:t>
      </w:r>
      <w:r w:rsidR="1F7959BC" w:rsidRPr="38F53640">
        <w:rPr>
          <w:rFonts w:ascii="Times New Roman" w:hAnsi="Times New Roman"/>
          <w:sz w:val="24"/>
          <w:lang w:eastAsia="et-EE"/>
        </w:rPr>
        <w:t xml:space="preserve"> – </w:t>
      </w:r>
      <w:r w:rsidR="1F7959BC" w:rsidRPr="007C229E">
        <w:rPr>
          <w:rFonts w:ascii="Times New Roman" w:hAnsi="Times New Roman"/>
          <w:sz w:val="24"/>
          <w:lang w:eastAsia="et-EE"/>
        </w:rPr>
        <w:t>rehabilitatsiooni</w:t>
      </w:r>
      <w:r w:rsidR="7A203460" w:rsidRPr="007C229E">
        <w:rPr>
          <w:rFonts w:ascii="Times New Roman" w:hAnsi="Times New Roman"/>
          <w:sz w:val="24"/>
          <w:lang w:eastAsia="et-EE"/>
        </w:rPr>
        <w:t>süsteemi</w:t>
      </w:r>
      <w:r w:rsidR="4416B3CA" w:rsidRPr="007C229E">
        <w:rPr>
          <w:rFonts w:ascii="Times New Roman" w:hAnsi="Times New Roman"/>
          <w:sz w:val="24"/>
          <w:lang w:eastAsia="et-EE"/>
        </w:rPr>
        <w:t xml:space="preserve"> </w:t>
      </w:r>
      <w:r w:rsidR="6C24C30A" w:rsidRPr="007C229E">
        <w:rPr>
          <w:rFonts w:ascii="Times New Roman" w:hAnsi="Times New Roman"/>
          <w:sz w:val="24"/>
          <w:lang w:eastAsia="et-EE"/>
        </w:rPr>
        <w:t>muu</w:t>
      </w:r>
      <w:r w:rsidR="3CB2CCE5" w:rsidRPr="007C229E">
        <w:rPr>
          <w:rFonts w:ascii="Times New Roman" w:hAnsi="Times New Roman"/>
          <w:sz w:val="24"/>
          <w:lang w:eastAsia="et-EE"/>
        </w:rPr>
        <w:t>tmine</w:t>
      </w:r>
      <w:r w:rsidR="00E97951">
        <w:rPr>
          <w:rStyle w:val="Allmrkuseviide"/>
          <w:rFonts w:ascii="Times New Roman" w:hAnsi="Times New Roman"/>
          <w:sz w:val="24"/>
          <w:lang w:eastAsia="et-EE"/>
        </w:rPr>
        <w:footnoteReference w:id="4"/>
      </w:r>
      <w:r w:rsidR="6C24C30A" w:rsidRPr="007C229E">
        <w:rPr>
          <w:rFonts w:ascii="Times New Roman" w:hAnsi="Times New Roman"/>
          <w:sz w:val="24"/>
          <w:lang w:eastAsia="et-EE"/>
        </w:rPr>
        <w:t xml:space="preserve"> ja </w:t>
      </w:r>
      <w:r w:rsidR="28AA2B3C" w:rsidRPr="007C229E">
        <w:rPr>
          <w:rFonts w:ascii="Times New Roman" w:hAnsi="Times New Roman"/>
          <w:sz w:val="24"/>
          <w:lang w:eastAsia="et-EE"/>
        </w:rPr>
        <w:t xml:space="preserve">tervishoiu- </w:t>
      </w:r>
      <w:r w:rsidR="3DD07481" w:rsidRPr="007C229E">
        <w:rPr>
          <w:rFonts w:ascii="Times New Roman" w:hAnsi="Times New Roman"/>
          <w:sz w:val="24"/>
          <w:lang w:eastAsia="et-EE"/>
        </w:rPr>
        <w:t xml:space="preserve">ning tervishoiu- ja </w:t>
      </w:r>
      <w:r w:rsidR="28AA2B3C" w:rsidRPr="007C229E">
        <w:rPr>
          <w:rFonts w:ascii="Times New Roman" w:hAnsi="Times New Roman"/>
          <w:sz w:val="24"/>
          <w:lang w:eastAsia="et-EE"/>
        </w:rPr>
        <w:t>sotsiaalsüsteemi koostöö</w:t>
      </w:r>
      <w:r w:rsidR="00E97951">
        <w:rPr>
          <w:rStyle w:val="Allmrkuseviide"/>
          <w:rFonts w:ascii="Times New Roman" w:hAnsi="Times New Roman"/>
          <w:sz w:val="24"/>
          <w:lang w:eastAsia="et-EE"/>
        </w:rPr>
        <w:footnoteReference w:id="5"/>
      </w:r>
      <w:r w:rsidR="28AA2B3C" w:rsidRPr="007C229E">
        <w:rPr>
          <w:rFonts w:ascii="Times New Roman" w:hAnsi="Times New Roman"/>
          <w:sz w:val="24"/>
          <w:lang w:eastAsia="et-EE"/>
        </w:rPr>
        <w:t>.</w:t>
      </w:r>
      <w:r w:rsidR="28AA2B3C" w:rsidRPr="38F53640">
        <w:rPr>
          <w:rFonts w:ascii="Times New Roman" w:hAnsi="Times New Roman"/>
          <w:sz w:val="24"/>
          <w:lang w:eastAsia="et-EE"/>
        </w:rPr>
        <w:t xml:space="preserve"> </w:t>
      </w:r>
      <w:r w:rsidRPr="38F53640">
        <w:rPr>
          <w:rFonts w:ascii="Times New Roman" w:hAnsi="Times New Roman"/>
          <w:sz w:val="24"/>
          <w:lang w:eastAsia="et-EE"/>
        </w:rPr>
        <w:t>Eelnõu on seotud Vabariigi Valitsuse 2025–2027 tegevusprogrammi tegevusega „Äri- ja tehniline analüüs digitaalse raviteekonna piloteerimiseks ning täiendavad väheintensiivsed sekkumised ärevuse ja alanenud meeleolu sümptomite vähendamiseks“</w:t>
      </w:r>
      <w:r w:rsidR="00F539CC" w:rsidRPr="38F53640">
        <w:rPr>
          <w:rStyle w:val="Allmrkuseviide"/>
          <w:rFonts w:ascii="Times New Roman" w:hAnsi="Times New Roman"/>
          <w:sz w:val="24"/>
          <w:lang w:eastAsia="et-EE"/>
        </w:rPr>
        <w:footnoteReference w:id="6"/>
      </w:r>
      <w:r w:rsidRPr="38F53640">
        <w:rPr>
          <w:rFonts w:ascii="Times New Roman" w:hAnsi="Times New Roman"/>
          <w:sz w:val="24"/>
          <w:lang w:eastAsia="et-EE"/>
        </w:rPr>
        <w:t>. Käesoleva eelnõuga luuakse rahvatervishoiu seaduses õiguslik alus</w:t>
      </w:r>
      <w:r w:rsidR="001448DD">
        <w:rPr>
          <w:rFonts w:ascii="Times New Roman" w:hAnsi="Times New Roman"/>
          <w:sz w:val="24"/>
          <w:lang w:eastAsia="et-EE"/>
        </w:rPr>
        <w:t xml:space="preserve"> ka</w:t>
      </w:r>
      <w:r w:rsidRPr="38F53640">
        <w:rPr>
          <w:rFonts w:ascii="Times New Roman" w:hAnsi="Times New Roman"/>
          <w:sz w:val="24"/>
          <w:lang w:eastAsia="et-EE"/>
        </w:rPr>
        <w:t xml:space="preserve"> vaimse tervise astmelise abi tegevuskava ja digitaalse raviteekonna piloteerimise raames arendatud esimese ja teise astme sekkumiste jätkusuutlikuks korraldamiseks ja rahastamiseks pärast pilootprogrammi lõppu.</w:t>
      </w:r>
    </w:p>
    <w:p w14:paraId="4E1BD52C" w14:textId="79CC37FB" w:rsidR="00592D6A" w:rsidRPr="00592D6A" w:rsidRDefault="00592D6A" w:rsidP="00592D6A">
      <w:pPr>
        <w:rPr>
          <w:rFonts w:ascii="Times New Roman" w:hAnsi="Times New Roman"/>
          <w:sz w:val="24"/>
          <w:lang w:eastAsia="et-EE"/>
        </w:rPr>
      </w:pPr>
    </w:p>
    <w:p w14:paraId="10DE0F18" w14:textId="4A645598" w:rsidR="357456B3" w:rsidRPr="007C229E" w:rsidRDefault="73AF24B6" w:rsidP="38F53640">
      <w:pPr>
        <w:rPr>
          <w:rFonts w:ascii="Times New Roman" w:hAnsi="Times New Roman"/>
          <w:sz w:val="24"/>
          <w:lang w:eastAsia="et-EE"/>
        </w:rPr>
      </w:pPr>
      <w:r w:rsidRPr="38F53640">
        <w:rPr>
          <w:rFonts w:ascii="Times New Roman" w:hAnsi="Times New Roman"/>
          <w:sz w:val="24"/>
          <w:lang w:eastAsia="et-EE"/>
        </w:rPr>
        <w:t>Eelnõuga muudetakse</w:t>
      </w:r>
      <w:r w:rsidR="703D9541" w:rsidRPr="38F53640">
        <w:rPr>
          <w:rFonts w:ascii="Times New Roman" w:hAnsi="Times New Roman"/>
          <w:sz w:val="24"/>
          <w:lang w:eastAsia="et-EE"/>
        </w:rPr>
        <w:t xml:space="preserve"> </w:t>
      </w:r>
      <w:r w:rsidR="3ED7D1AC" w:rsidRPr="38F53640">
        <w:rPr>
          <w:rFonts w:ascii="Times New Roman" w:hAnsi="Times New Roman"/>
          <w:sz w:val="24"/>
          <w:lang w:eastAsia="et-EE"/>
        </w:rPr>
        <w:t xml:space="preserve">rahvatervishoiu seadust (RTHS), </w:t>
      </w:r>
      <w:r w:rsidR="3ED7D1AC" w:rsidRPr="007C229E">
        <w:rPr>
          <w:rFonts w:ascii="Times New Roman" w:hAnsi="Times New Roman"/>
          <w:sz w:val="24"/>
          <w:lang w:eastAsia="et-EE"/>
        </w:rPr>
        <w:t xml:space="preserve">avaldamismärkega </w:t>
      </w:r>
      <w:r w:rsidR="554AF925" w:rsidRPr="007C229E">
        <w:rPr>
          <w:rFonts w:ascii="Times New Roman" w:hAnsi="Times New Roman"/>
          <w:sz w:val="24"/>
          <w:lang w:eastAsia="et-EE"/>
        </w:rPr>
        <w:t xml:space="preserve">RT I, 18.03.2026, 17. </w:t>
      </w:r>
    </w:p>
    <w:p w14:paraId="3B40B02F" w14:textId="451BE2D5" w:rsidR="357456B3" w:rsidRPr="007C229E" w:rsidRDefault="357456B3" w:rsidP="357456B3">
      <w:pPr>
        <w:rPr>
          <w:rFonts w:ascii="Times New Roman" w:hAnsi="Times New Roman"/>
          <w:sz w:val="24"/>
          <w:lang w:eastAsia="et-EE"/>
        </w:rPr>
      </w:pPr>
    </w:p>
    <w:p w14:paraId="00F9FB31" w14:textId="4CD2B7AB" w:rsidR="00983519" w:rsidRPr="007C229E" w:rsidRDefault="00C072AC" w:rsidP="000A1516">
      <w:pPr>
        <w:rPr>
          <w:rFonts w:ascii="Times New Roman" w:hAnsi="Times New Roman"/>
          <w:sz w:val="24"/>
          <w:lang w:eastAsia="et-EE"/>
        </w:rPr>
      </w:pPr>
      <w:r w:rsidRPr="007C229E">
        <w:rPr>
          <w:rFonts w:ascii="Times New Roman" w:hAnsi="Times New Roman"/>
          <w:sz w:val="24"/>
          <w:lang w:eastAsia="et-EE"/>
        </w:rPr>
        <w:t xml:space="preserve">Eelnõu seadusena vastuvõtmiseks on vajalik </w:t>
      </w:r>
      <w:r w:rsidR="54F8E8AE" w:rsidRPr="007C229E">
        <w:rPr>
          <w:rFonts w:ascii="Times New Roman" w:hAnsi="Times New Roman"/>
          <w:sz w:val="24"/>
          <w:lang w:eastAsia="et-EE"/>
        </w:rPr>
        <w:t>Riigikogu</w:t>
      </w:r>
      <w:r w:rsidR="7D245B44" w:rsidRPr="007C229E">
        <w:rPr>
          <w:rFonts w:ascii="Times New Roman" w:hAnsi="Times New Roman"/>
          <w:sz w:val="24"/>
          <w:lang w:eastAsia="et-EE"/>
        </w:rPr>
        <w:t xml:space="preserve"> </w:t>
      </w:r>
      <w:r w:rsidRPr="007C229E">
        <w:rPr>
          <w:rFonts w:ascii="Times New Roman" w:hAnsi="Times New Roman"/>
          <w:sz w:val="24"/>
          <w:lang w:eastAsia="et-EE"/>
        </w:rPr>
        <w:t>lihthäälteenamus. </w:t>
      </w:r>
    </w:p>
    <w:p w14:paraId="546360C8" w14:textId="4AD01B24" w:rsidR="40C9B146" w:rsidRPr="007C229E" w:rsidRDefault="40C9B146" w:rsidP="40C9B146">
      <w:pPr>
        <w:rPr>
          <w:rFonts w:ascii="Times New Roman" w:hAnsi="Times New Roman"/>
          <w:sz w:val="24"/>
          <w:lang w:eastAsia="et-EE"/>
        </w:rPr>
      </w:pPr>
    </w:p>
    <w:p w14:paraId="226588B0" w14:textId="00A9808D" w:rsidR="43A48DEB" w:rsidRPr="007C229E" w:rsidRDefault="43A48DEB" w:rsidP="1713C0D8">
      <w:pPr>
        <w:rPr>
          <w:rFonts w:ascii="Times New Roman" w:hAnsi="Times New Roman"/>
          <w:sz w:val="24"/>
          <w:lang w:eastAsia="et-EE"/>
        </w:rPr>
      </w:pPr>
      <w:r w:rsidRPr="007C229E">
        <w:rPr>
          <w:rFonts w:ascii="Times New Roman" w:hAnsi="Times New Roman"/>
          <w:sz w:val="24"/>
          <w:lang w:eastAsia="et-EE"/>
        </w:rPr>
        <w:t xml:space="preserve">Eelnõu on seotud isikuandmete töötlemisega </w:t>
      </w:r>
      <w:r w:rsidR="46AC816A" w:rsidRPr="007C229E">
        <w:rPr>
          <w:rFonts w:ascii="Times New Roman" w:hAnsi="Times New Roman"/>
          <w:sz w:val="24"/>
          <w:lang w:eastAsia="et-EE"/>
        </w:rPr>
        <w:t xml:space="preserve">isikuandmete kaitse üldmääruse tähenduses ning selle kohta on koostatud täpsem mõjuanalüüs käesoleva eelnõu seletuskirja 6. punktis. </w:t>
      </w:r>
    </w:p>
    <w:p w14:paraId="087CF3E6" w14:textId="77777777" w:rsidR="00676D28" w:rsidRPr="007C229E" w:rsidRDefault="00676D28" w:rsidP="009B319A">
      <w:pPr>
        <w:rPr>
          <w:rFonts w:ascii="Times New Roman" w:hAnsi="Times New Roman"/>
          <w:sz w:val="24"/>
        </w:rPr>
      </w:pPr>
    </w:p>
    <w:p w14:paraId="1834FF0C" w14:textId="77777777" w:rsidR="00002D9A" w:rsidRPr="007C229E" w:rsidRDefault="001339A9" w:rsidP="000A1516">
      <w:pPr>
        <w:pStyle w:val="Loendilik"/>
        <w:numPr>
          <w:ilvl w:val="0"/>
          <w:numId w:val="5"/>
        </w:numPr>
        <w:rPr>
          <w:rFonts w:ascii="Times New Roman" w:hAnsi="Times New Roman"/>
          <w:b/>
          <w:sz w:val="24"/>
        </w:rPr>
      </w:pPr>
      <w:r w:rsidRPr="007C229E">
        <w:rPr>
          <w:rFonts w:ascii="Times New Roman" w:hAnsi="Times New Roman"/>
          <w:b/>
          <w:sz w:val="24"/>
        </w:rPr>
        <w:t>Seaduse eesmärk</w:t>
      </w:r>
    </w:p>
    <w:p w14:paraId="44294082" w14:textId="77777777" w:rsidR="0097276E" w:rsidRPr="0006061E" w:rsidRDefault="0097276E" w:rsidP="000A1516">
      <w:pPr>
        <w:rPr>
          <w:rFonts w:ascii="Times New Roman" w:hAnsi="Times New Roman"/>
          <w:sz w:val="24"/>
        </w:rPr>
      </w:pPr>
    </w:p>
    <w:p w14:paraId="7D9C8A33" w14:textId="77777777" w:rsidR="009137FB" w:rsidRPr="0006061E" w:rsidRDefault="009137FB" w:rsidP="000A1516">
      <w:pPr>
        <w:pStyle w:val="Pealkiri1"/>
        <w:spacing w:before="0" w:beforeAutospacing="0" w:after="0" w:afterAutospacing="0" w:line="240" w:lineRule="auto"/>
        <w:rPr>
          <w:rFonts w:ascii="Times New Roman" w:hAnsi="Times New Roman"/>
          <w:b w:val="0"/>
          <w:sz w:val="24"/>
          <w:lang w:eastAsia="et-EE"/>
        </w:rPr>
        <w:sectPr w:rsidR="009137FB" w:rsidRPr="0006061E" w:rsidSect="004F5AFB">
          <w:type w:val="continuous"/>
          <w:pgSz w:w="11906" w:h="16838"/>
          <w:pgMar w:top="1134" w:right="1134" w:bottom="1134" w:left="1701" w:header="680" w:footer="680" w:gutter="0"/>
          <w:cols w:space="708"/>
          <w:docGrid w:linePitch="360"/>
        </w:sectPr>
      </w:pPr>
    </w:p>
    <w:p w14:paraId="6709BD94" w14:textId="586B32C6" w:rsidR="009A691D" w:rsidRDefault="009A691D" w:rsidP="000A1516">
      <w:pPr>
        <w:rPr>
          <w:rFonts w:ascii="Times New Roman" w:hAnsi="Times New Roman"/>
          <w:sz w:val="24"/>
          <w:lang w:eastAsia="et-EE"/>
        </w:rPr>
      </w:pPr>
      <w:r w:rsidRPr="009A691D">
        <w:rPr>
          <w:rFonts w:ascii="Times New Roman" w:hAnsi="Times New Roman"/>
          <w:sz w:val="24"/>
          <w:lang w:eastAsia="et-EE"/>
        </w:rPr>
        <w:t>Eelnõu eesmärk on luua õiguslik raamistik</w:t>
      </w:r>
      <w:r w:rsidR="00A10F66">
        <w:rPr>
          <w:rFonts w:ascii="Times New Roman" w:hAnsi="Times New Roman"/>
          <w:sz w:val="24"/>
          <w:lang w:eastAsia="et-EE"/>
        </w:rPr>
        <w:t xml:space="preserve"> vaimse tervise</w:t>
      </w:r>
      <w:r w:rsidRPr="009A691D">
        <w:rPr>
          <w:rFonts w:ascii="Times New Roman" w:hAnsi="Times New Roman"/>
          <w:sz w:val="24"/>
          <w:lang w:eastAsia="et-EE"/>
        </w:rPr>
        <w:t xml:space="preserve"> varajase abi osutamiseks. Varajane abi koondab näidustatud ennetuse ja esmase prekliinilise abi: sekkumiste sihtrühmaks on inimesed, kellel esinevad juba psüühika- </w:t>
      </w:r>
      <w:r w:rsidR="00787A32">
        <w:rPr>
          <w:rFonts w:ascii="Times New Roman" w:hAnsi="Times New Roman"/>
          <w:sz w:val="24"/>
          <w:lang w:eastAsia="et-EE"/>
        </w:rPr>
        <w:t>või</w:t>
      </w:r>
      <w:r w:rsidRPr="009A691D">
        <w:rPr>
          <w:rFonts w:ascii="Times New Roman" w:hAnsi="Times New Roman"/>
          <w:sz w:val="24"/>
          <w:lang w:eastAsia="et-EE"/>
        </w:rPr>
        <w:t xml:space="preserve"> käitumishäire või muu asjakohase haiguse sümptomid, kuid need on kas kliiniliselt alalävised (</w:t>
      </w:r>
      <w:r w:rsidR="00F06D17">
        <w:rPr>
          <w:rFonts w:ascii="Times New Roman" w:hAnsi="Times New Roman"/>
          <w:sz w:val="24"/>
          <w:lang w:eastAsia="et-EE"/>
        </w:rPr>
        <w:t>teenuse</w:t>
      </w:r>
      <w:r w:rsidR="003D2251">
        <w:rPr>
          <w:rFonts w:ascii="Times New Roman" w:hAnsi="Times New Roman"/>
          <w:sz w:val="24"/>
          <w:lang w:eastAsia="et-EE"/>
        </w:rPr>
        <w:t xml:space="preserve"> eesmärk on</w:t>
      </w:r>
      <w:r w:rsidR="007016EF">
        <w:rPr>
          <w:rFonts w:ascii="Times New Roman" w:hAnsi="Times New Roman"/>
          <w:sz w:val="24"/>
          <w:lang w:eastAsia="et-EE"/>
        </w:rPr>
        <w:t xml:space="preserve"> </w:t>
      </w:r>
      <w:r w:rsidRPr="009A691D">
        <w:rPr>
          <w:rFonts w:ascii="Times New Roman" w:hAnsi="Times New Roman"/>
          <w:sz w:val="24"/>
          <w:lang w:eastAsia="et-EE"/>
        </w:rPr>
        <w:t>enneta</w:t>
      </w:r>
      <w:r w:rsidR="003D2251">
        <w:rPr>
          <w:rFonts w:ascii="Times New Roman" w:hAnsi="Times New Roman"/>
          <w:sz w:val="24"/>
          <w:lang w:eastAsia="et-EE"/>
        </w:rPr>
        <w:t>da</w:t>
      </w:r>
      <w:r w:rsidRPr="009A691D">
        <w:rPr>
          <w:rFonts w:ascii="Times New Roman" w:hAnsi="Times New Roman"/>
          <w:sz w:val="24"/>
          <w:lang w:eastAsia="et-EE"/>
        </w:rPr>
        <w:t xml:space="preserve"> haigusseisundi väljakujunemist) või osutatakse esmast kiiret abi kergetele haigusjuhtudele (</w:t>
      </w:r>
      <w:r w:rsidR="00F06D17">
        <w:rPr>
          <w:rFonts w:ascii="Times New Roman" w:hAnsi="Times New Roman"/>
          <w:sz w:val="24"/>
          <w:lang w:eastAsia="et-EE"/>
        </w:rPr>
        <w:t>teenuse</w:t>
      </w:r>
      <w:r w:rsidR="003D2251">
        <w:rPr>
          <w:rFonts w:ascii="Times New Roman" w:hAnsi="Times New Roman"/>
          <w:sz w:val="24"/>
          <w:lang w:eastAsia="et-EE"/>
        </w:rPr>
        <w:t xml:space="preserve"> eesmärk on </w:t>
      </w:r>
      <w:r w:rsidRPr="009A691D">
        <w:rPr>
          <w:rFonts w:ascii="Times New Roman" w:hAnsi="Times New Roman"/>
          <w:sz w:val="24"/>
          <w:lang w:eastAsia="et-EE"/>
        </w:rPr>
        <w:t>enneta</w:t>
      </w:r>
      <w:r w:rsidR="003D2251">
        <w:rPr>
          <w:rFonts w:ascii="Times New Roman" w:hAnsi="Times New Roman"/>
          <w:sz w:val="24"/>
          <w:lang w:eastAsia="et-EE"/>
        </w:rPr>
        <w:t>da</w:t>
      </w:r>
      <w:r w:rsidRPr="009A691D">
        <w:rPr>
          <w:rFonts w:ascii="Times New Roman" w:hAnsi="Times New Roman"/>
          <w:sz w:val="24"/>
          <w:lang w:eastAsia="et-EE"/>
        </w:rPr>
        <w:t xml:space="preserve"> seisundi halvenemist ja vähenda</w:t>
      </w:r>
      <w:r w:rsidR="003D2251">
        <w:rPr>
          <w:rFonts w:ascii="Times New Roman" w:hAnsi="Times New Roman"/>
          <w:sz w:val="24"/>
          <w:lang w:eastAsia="et-EE"/>
        </w:rPr>
        <w:t>da</w:t>
      </w:r>
      <w:r w:rsidRPr="009A691D">
        <w:rPr>
          <w:rFonts w:ascii="Times New Roman" w:hAnsi="Times New Roman"/>
          <w:sz w:val="24"/>
          <w:lang w:eastAsia="et-EE"/>
        </w:rPr>
        <w:t xml:space="preserve"> haigusseisundist tingitud toimetulekuraskusi). Varajase abi alla ei kuulu universaalse ennetuse meetmed ega näiteks riskirühmadele suunatud ennetavad meetmed (valikuline ennetus), kuigi sekkumised võivad ühe osana mõjutada ka mõnda riski- või kaitsetegurit. V</w:t>
      </w:r>
      <w:r w:rsidR="00A10F66">
        <w:rPr>
          <w:rFonts w:ascii="Times New Roman" w:hAnsi="Times New Roman"/>
          <w:sz w:val="24"/>
          <w:lang w:eastAsia="et-EE"/>
        </w:rPr>
        <w:t>aimse tervise v</w:t>
      </w:r>
      <w:r w:rsidRPr="009A691D">
        <w:rPr>
          <w:rFonts w:ascii="Times New Roman" w:hAnsi="Times New Roman"/>
          <w:sz w:val="24"/>
          <w:lang w:eastAsia="et-EE"/>
        </w:rPr>
        <w:t>arajase abi sekkumiste süsteemse osutamise põhili</w:t>
      </w:r>
      <w:r w:rsidR="006522B0">
        <w:rPr>
          <w:rFonts w:ascii="Times New Roman" w:hAnsi="Times New Roman"/>
          <w:sz w:val="24"/>
          <w:lang w:eastAsia="et-EE"/>
        </w:rPr>
        <w:t>s</w:t>
      </w:r>
      <w:r w:rsidRPr="009A691D">
        <w:rPr>
          <w:rFonts w:ascii="Times New Roman" w:hAnsi="Times New Roman"/>
          <w:sz w:val="24"/>
          <w:lang w:eastAsia="et-EE"/>
        </w:rPr>
        <w:t>e</w:t>
      </w:r>
      <w:r w:rsidR="006522B0">
        <w:rPr>
          <w:rFonts w:ascii="Times New Roman" w:hAnsi="Times New Roman"/>
          <w:sz w:val="24"/>
          <w:lang w:eastAsia="et-EE"/>
        </w:rPr>
        <w:t>d</w:t>
      </w:r>
      <w:r w:rsidRPr="009A691D">
        <w:rPr>
          <w:rFonts w:ascii="Times New Roman" w:hAnsi="Times New Roman"/>
          <w:sz w:val="24"/>
          <w:lang w:eastAsia="et-EE"/>
        </w:rPr>
        <w:t xml:space="preserve"> eesmär</w:t>
      </w:r>
      <w:r w:rsidR="006522B0">
        <w:rPr>
          <w:rFonts w:ascii="Times New Roman" w:hAnsi="Times New Roman"/>
          <w:sz w:val="24"/>
          <w:lang w:eastAsia="et-EE"/>
        </w:rPr>
        <w:t>gid</w:t>
      </w:r>
      <w:r w:rsidRPr="009A691D">
        <w:rPr>
          <w:rFonts w:ascii="Times New Roman" w:hAnsi="Times New Roman"/>
          <w:sz w:val="24"/>
          <w:lang w:eastAsia="et-EE"/>
        </w:rPr>
        <w:t xml:space="preserve"> on vähendada inimeste jaoks tervisekaotust ning vähendada survet tervishoiusektorile. Tervishoiu kõrge koormatus on eriti aktuaalne vaimse tervise probleemide käsitluse kontekstis ning need on ka käesolevalt võetud fookusesse. </w:t>
      </w:r>
    </w:p>
    <w:p w14:paraId="46B69DB8" w14:textId="77777777" w:rsidR="009A691D" w:rsidRDefault="009A691D" w:rsidP="000A1516">
      <w:pPr>
        <w:rPr>
          <w:rFonts w:ascii="Times New Roman" w:hAnsi="Times New Roman"/>
          <w:sz w:val="24"/>
          <w:lang w:eastAsia="et-EE"/>
        </w:rPr>
      </w:pPr>
    </w:p>
    <w:p w14:paraId="433AFBAE" w14:textId="1B722F09" w:rsidR="000414ED" w:rsidRDefault="000F1701" w:rsidP="000A1516">
      <w:pPr>
        <w:rPr>
          <w:rFonts w:ascii="Times New Roman" w:hAnsi="Times New Roman"/>
          <w:sz w:val="24"/>
          <w:lang w:eastAsia="et-EE"/>
        </w:rPr>
      </w:pPr>
      <w:r w:rsidRPr="000F1701">
        <w:rPr>
          <w:rFonts w:ascii="Times New Roman" w:hAnsi="Times New Roman"/>
          <w:sz w:val="24"/>
          <w:lang w:eastAsia="et-EE"/>
        </w:rPr>
        <w:lastRenderedPageBreak/>
        <w:t xml:space="preserve">Uue teenuskihi lisamine võimaldab inimestel saada kaebuste tekkimisel abi </w:t>
      </w:r>
      <w:r w:rsidR="00C931CA">
        <w:rPr>
          <w:rFonts w:ascii="Times New Roman" w:hAnsi="Times New Roman"/>
          <w:sz w:val="24"/>
          <w:lang w:eastAsia="et-EE"/>
        </w:rPr>
        <w:t>võimalikult vara</w:t>
      </w:r>
      <w:r w:rsidRPr="000F1701">
        <w:rPr>
          <w:rFonts w:ascii="Times New Roman" w:hAnsi="Times New Roman"/>
          <w:sz w:val="24"/>
          <w:lang w:eastAsia="et-EE"/>
        </w:rPr>
        <w:t xml:space="preserve"> ning ennetada diagnoositava haigusseisundi väljakujunemist või tervisemurede süvenemist ja abivajaduse kasvu.</w:t>
      </w:r>
      <w:r>
        <w:rPr>
          <w:rFonts w:ascii="Times New Roman" w:hAnsi="Times New Roman"/>
          <w:sz w:val="24"/>
          <w:lang w:eastAsia="et-EE"/>
        </w:rPr>
        <w:t xml:space="preserve"> </w:t>
      </w:r>
      <w:r w:rsidR="006A4200">
        <w:rPr>
          <w:rFonts w:ascii="Times New Roman" w:hAnsi="Times New Roman"/>
          <w:sz w:val="24"/>
          <w:lang w:eastAsia="et-EE"/>
        </w:rPr>
        <w:t>Sellise</w:t>
      </w:r>
      <w:r w:rsidR="003406A6">
        <w:rPr>
          <w:rFonts w:ascii="Times New Roman" w:hAnsi="Times New Roman"/>
          <w:sz w:val="24"/>
          <w:lang w:eastAsia="et-EE"/>
        </w:rPr>
        <w:t xml:space="preserve"> tasandi sekkumised on mitmetes teistes riikides ka juba analoogselt </w:t>
      </w:r>
      <w:r w:rsidR="00FC4AC6">
        <w:rPr>
          <w:rFonts w:ascii="Times New Roman" w:hAnsi="Times New Roman"/>
          <w:sz w:val="24"/>
          <w:lang w:eastAsia="et-EE"/>
        </w:rPr>
        <w:t>defineeritud</w:t>
      </w:r>
      <w:r w:rsidR="007307A1">
        <w:rPr>
          <w:rFonts w:ascii="Times New Roman" w:hAnsi="Times New Roman"/>
          <w:sz w:val="24"/>
          <w:lang w:eastAsia="et-EE"/>
        </w:rPr>
        <w:t xml:space="preserve"> – näiteks </w:t>
      </w:r>
      <w:r w:rsidR="00033D0B">
        <w:rPr>
          <w:rFonts w:ascii="Times New Roman" w:hAnsi="Times New Roman"/>
          <w:sz w:val="24"/>
          <w:lang w:eastAsia="et-EE"/>
        </w:rPr>
        <w:t xml:space="preserve">on Soomes </w:t>
      </w:r>
      <w:r w:rsidR="00B67AC8">
        <w:rPr>
          <w:rFonts w:ascii="Times New Roman" w:hAnsi="Times New Roman"/>
          <w:sz w:val="24"/>
          <w:lang w:eastAsia="et-EE"/>
        </w:rPr>
        <w:t xml:space="preserve">rikkalik valik </w:t>
      </w:r>
      <w:r w:rsidR="009C168A">
        <w:rPr>
          <w:rFonts w:ascii="Times New Roman" w:hAnsi="Times New Roman"/>
          <w:sz w:val="24"/>
          <w:lang w:eastAsia="et-EE"/>
        </w:rPr>
        <w:t xml:space="preserve">vaimse tervise </w:t>
      </w:r>
      <w:r w:rsidR="00B67AC8">
        <w:rPr>
          <w:rFonts w:ascii="Times New Roman" w:hAnsi="Times New Roman"/>
          <w:sz w:val="24"/>
          <w:lang w:eastAsia="et-EE"/>
        </w:rPr>
        <w:t xml:space="preserve">varajase abi sekkumisi saadaval läbi </w:t>
      </w:r>
      <w:r w:rsidR="00556349">
        <w:rPr>
          <w:rFonts w:ascii="Times New Roman" w:hAnsi="Times New Roman"/>
          <w:sz w:val="24"/>
          <w:lang w:eastAsia="et-EE"/>
        </w:rPr>
        <w:t>M</w:t>
      </w:r>
      <w:r w:rsidR="00B67AC8" w:rsidRPr="00B67AC8">
        <w:rPr>
          <w:rFonts w:ascii="Times New Roman" w:hAnsi="Times New Roman"/>
          <w:sz w:val="24"/>
          <w:lang w:eastAsia="et-EE"/>
        </w:rPr>
        <w:t>ielenterveystalo</w:t>
      </w:r>
      <w:r w:rsidR="00556349">
        <w:rPr>
          <w:rStyle w:val="Allmrkuseviide"/>
          <w:rFonts w:ascii="Times New Roman" w:hAnsi="Times New Roman"/>
          <w:sz w:val="24"/>
          <w:lang w:eastAsia="et-EE"/>
        </w:rPr>
        <w:footnoteReference w:id="7"/>
      </w:r>
      <w:r w:rsidR="00556349">
        <w:rPr>
          <w:rFonts w:ascii="Times New Roman" w:hAnsi="Times New Roman"/>
          <w:sz w:val="24"/>
          <w:lang w:eastAsia="et-EE"/>
        </w:rPr>
        <w:t xml:space="preserve"> portaali</w:t>
      </w:r>
      <w:r w:rsidR="007307A1">
        <w:rPr>
          <w:rFonts w:ascii="Times New Roman" w:hAnsi="Times New Roman"/>
          <w:sz w:val="24"/>
          <w:lang w:eastAsia="et-EE"/>
        </w:rPr>
        <w:t xml:space="preserve"> – ning </w:t>
      </w:r>
      <w:r w:rsidR="00386A5F">
        <w:rPr>
          <w:rFonts w:ascii="Times New Roman" w:hAnsi="Times New Roman"/>
          <w:sz w:val="24"/>
          <w:lang w:eastAsia="et-EE"/>
        </w:rPr>
        <w:t xml:space="preserve">teaduskirjanduses on </w:t>
      </w:r>
      <w:r w:rsidR="006D0A25">
        <w:rPr>
          <w:rFonts w:ascii="Times New Roman" w:hAnsi="Times New Roman"/>
          <w:sz w:val="24"/>
          <w:lang w:eastAsia="et-EE"/>
        </w:rPr>
        <w:t>just Covid-19 pandeemia järel</w:t>
      </w:r>
      <w:r w:rsidR="002E67E0">
        <w:rPr>
          <w:rFonts w:ascii="Times New Roman" w:hAnsi="Times New Roman"/>
          <w:sz w:val="24"/>
          <w:lang w:eastAsia="et-EE"/>
        </w:rPr>
        <w:t xml:space="preserve"> leidnud </w:t>
      </w:r>
      <w:r w:rsidR="00C1606E">
        <w:rPr>
          <w:rFonts w:ascii="Times New Roman" w:hAnsi="Times New Roman"/>
          <w:sz w:val="24"/>
          <w:lang w:eastAsia="et-EE"/>
        </w:rPr>
        <w:t>vastav</w:t>
      </w:r>
      <w:r w:rsidR="0038461D">
        <w:rPr>
          <w:rFonts w:ascii="Times New Roman" w:hAnsi="Times New Roman"/>
          <w:sz w:val="24"/>
          <w:lang w:eastAsia="et-EE"/>
        </w:rPr>
        <w:t xml:space="preserve"> teenustasand laialdast käsitlust </w:t>
      </w:r>
      <w:r w:rsidR="006063D9">
        <w:rPr>
          <w:rFonts w:ascii="Times New Roman" w:hAnsi="Times New Roman"/>
          <w:sz w:val="24"/>
          <w:lang w:eastAsia="et-EE"/>
        </w:rPr>
        <w:t>ja</w:t>
      </w:r>
      <w:r w:rsidR="0038461D">
        <w:rPr>
          <w:rFonts w:ascii="Times New Roman" w:hAnsi="Times New Roman"/>
          <w:sz w:val="24"/>
          <w:lang w:eastAsia="et-EE"/>
        </w:rPr>
        <w:t xml:space="preserve"> </w:t>
      </w:r>
      <w:r w:rsidR="009F4D8A">
        <w:rPr>
          <w:rFonts w:ascii="Times New Roman" w:hAnsi="Times New Roman"/>
          <w:sz w:val="24"/>
          <w:lang w:eastAsia="et-EE"/>
        </w:rPr>
        <w:t xml:space="preserve">paljud vastavad </w:t>
      </w:r>
      <w:r w:rsidR="009974FF">
        <w:rPr>
          <w:rFonts w:ascii="Times New Roman" w:hAnsi="Times New Roman"/>
          <w:sz w:val="24"/>
          <w:lang w:eastAsia="et-EE"/>
        </w:rPr>
        <w:t>sekkumised</w:t>
      </w:r>
      <w:r w:rsidR="009F4D8A">
        <w:rPr>
          <w:rFonts w:ascii="Times New Roman" w:hAnsi="Times New Roman"/>
          <w:sz w:val="24"/>
          <w:lang w:eastAsia="et-EE"/>
        </w:rPr>
        <w:t xml:space="preserve"> </w:t>
      </w:r>
      <w:r w:rsidR="0038461D">
        <w:rPr>
          <w:rFonts w:ascii="Times New Roman" w:hAnsi="Times New Roman"/>
          <w:sz w:val="24"/>
          <w:lang w:eastAsia="et-EE"/>
        </w:rPr>
        <w:t>näidanud head tulemuslikkust.</w:t>
      </w:r>
      <w:r w:rsidR="009F4D8A">
        <w:rPr>
          <w:rStyle w:val="Allmrkuseviide"/>
          <w:rFonts w:ascii="Times New Roman" w:hAnsi="Times New Roman"/>
          <w:sz w:val="24"/>
          <w:lang w:eastAsia="et-EE"/>
        </w:rPr>
        <w:footnoteReference w:id="8"/>
      </w:r>
      <w:r w:rsidR="00934A83">
        <w:rPr>
          <w:rFonts w:ascii="Times New Roman" w:hAnsi="Times New Roman"/>
          <w:sz w:val="24"/>
          <w:lang w:eastAsia="et-EE"/>
        </w:rPr>
        <w:t xml:space="preserve"> </w:t>
      </w:r>
    </w:p>
    <w:p w14:paraId="5A749F95" w14:textId="77777777" w:rsidR="000414ED" w:rsidRDefault="000414ED" w:rsidP="000A1516">
      <w:pPr>
        <w:rPr>
          <w:rFonts w:ascii="Times New Roman" w:hAnsi="Times New Roman"/>
          <w:sz w:val="24"/>
          <w:lang w:eastAsia="et-EE"/>
        </w:rPr>
      </w:pPr>
    </w:p>
    <w:p w14:paraId="1C57305B" w14:textId="134DE303" w:rsidR="006B535F" w:rsidRDefault="009A691D" w:rsidP="000A1516">
      <w:pPr>
        <w:rPr>
          <w:rFonts w:ascii="Times New Roman" w:hAnsi="Times New Roman"/>
          <w:sz w:val="24"/>
          <w:lang w:eastAsia="et-EE"/>
        </w:rPr>
      </w:pPr>
      <w:r w:rsidRPr="009A691D">
        <w:rPr>
          <w:rFonts w:ascii="Times New Roman" w:hAnsi="Times New Roman"/>
          <w:sz w:val="24"/>
          <w:lang w:eastAsia="et-EE"/>
        </w:rPr>
        <w:t>Muudatus loob õiguss</w:t>
      </w:r>
      <w:r w:rsidR="00DB3EAC">
        <w:rPr>
          <w:rFonts w:ascii="Times New Roman" w:hAnsi="Times New Roman"/>
          <w:sz w:val="24"/>
          <w:lang w:eastAsia="et-EE"/>
        </w:rPr>
        <w:t>e</w:t>
      </w:r>
      <w:r w:rsidRPr="009A691D">
        <w:rPr>
          <w:rFonts w:ascii="Times New Roman" w:hAnsi="Times New Roman"/>
          <w:sz w:val="24"/>
          <w:lang w:eastAsia="et-EE"/>
        </w:rPr>
        <w:t xml:space="preserve">lguse </w:t>
      </w:r>
      <w:r w:rsidR="00B030D5">
        <w:rPr>
          <w:rFonts w:ascii="Times New Roman" w:hAnsi="Times New Roman"/>
          <w:sz w:val="24"/>
          <w:lang w:eastAsia="et-EE"/>
        </w:rPr>
        <w:t xml:space="preserve">Eesti </w:t>
      </w:r>
      <w:r w:rsidRPr="009A691D">
        <w:rPr>
          <w:rFonts w:ascii="Times New Roman" w:hAnsi="Times New Roman"/>
          <w:sz w:val="24"/>
          <w:lang w:eastAsia="et-EE"/>
        </w:rPr>
        <w:t xml:space="preserve">olemasolevale praktikale, sest </w:t>
      </w:r>
      <w:r w:rsidRPr="009A691D" w:rsidDel="00D60E59">
        <w:rPr>
          <w:rFonts w:ascii="Times New Roman" w:hAnsi="Times New Roman"/>
          <w:sz w:val="24"/>
          <w:lang w:eastAsia="et-EE"/>
        </w:rPr>
        <w:t xml:space="preserve">selliseid </w:t>
      </w:r>
      <w:r w:rsidRPr="009A691D">
        <w:rPr>
          <w:rFonts w:ascii="Times New Roman" w:hAnsi="Times New Roman"/>
          <w:sz w:val="24"/>
          <w:lang w:eastAsia="et-EE"/>
        </w:rPr>
        <w:t xml:space="preserve">sekkumisi on </w:t>
      </w:r>
      <w:r w:rsidR="00B12DAC">
        <w:rPr>
          <w:rFonts w:ascii="Times New Roman" w:hAnsi="Times New Roman"/>
          <w:sz w:val="24"/>
          <w:lang w:eastAsia="et-EE"/>
        </w:rPr>
        <w:t>vaj</w:t>
      </w:r>
      <w:r w:rsidR="000102B7">
        <w:rPr>
          <w:rFonts w:ascii="Times New Roman" w:hAnsi="Times New Roman"/>
          <w:sz w:val="24"/>
          <w:lang w:eastAsia="et-EE"/>
        </w:rPr>
        <w:t>a</w:t>
      </w:r>
      <w:r w:rsidR="00B12DAC">
        <w:rPr>
          <w:rFonts w:ascii="Times New Roman" w:hAnsi="Times New Roman"/>
          <w:sz w:val="24"/>
          <w:lang w:eastAsia="et-EE"/>
        </w:rPr>
        <w:t>dustele reageerides</w:t>
      </w:r>
      <w:r w:rsidR="00AE1C76">
        <w:rPr>
          <w:rFonts w:ascii="Times New Roman" w:hAnsi="Times New Roman"/>
          <w:sz w:val="24"/>
          <w:lang w:eastAsia="et-EE"/>
        </w:rPr>
        <w:t xml:space="preserve"> Eestis</w:t>
      </w:r>
      <w:r w:rsidR="00B12DAC">
        <w:rPr>
          <w:rFonts w:ascii="Times New Roman" w:hAnsi="Times New Roman"/>
          <w:sz w:val="24"/>
          <w:lang w:eastAsia="et-EE"/>
        </w:rPr>
        <w:t xml:space="preserve"> </w:t>
      </w:r>
      <w:r w:rsidRPr="009A691D">
        <w:rPr>
          <w:rFonts w:ascii="Times New Roman" w:hAnsi="Times New Roman"/>
          <w:sz w:val="24"/>
          <w:lang w:eastAsia="et-EE"/>
        </w:rPr>
        <w:t xml:space="preserve">ka </w:t>
      </w:r>
      <w:r w:rsidR="00D60E59" w:rsidRPr="009A691D">
        <w:rPr>
          <w:rFonts w:ascii="Times New Roman" w:hAnsi="Times New Roman"/>
          <w:sz w:val="24"/>
          <w:lang w:eastAsia="et-EE"/>
        </w:rPr>
        <w:t>var</w:t>
      </w:r>
      <w:r w:rsidR="00D60E59">
        <w:rPr>
          <w:rFonts w:ascii="Times New Roman" w:hAnsi="Times New Roman"/>
          <w:sz w:val="24"/>
          <w:lang w:eastAsia="et-EE"/>
        </w:rPr>
        <w:t>em</w:t>
      </w:r>
      <w:r w:rsidR="00D60E59" w:rsidRPr="009A691D">
        <w:rPr>
          <w:rFonts w:ascii="Times New Roman" w:hAnsi="Times New Roman"/>
          <w:sz w:val="24"/>
          <w:lang w:eastAsia="et-EE"/>
        </w:rPr>
        <w:t xml:space="preserve"> </w:t>
      </w:r>
      <w:r w:rsidR="00B12DAC">
        <w:rPr>
          <w:rFonts w:ascii="Times New Roman" w:hAnsi="Times New Roman"/>
          <w:sz w:val="24"/>
          <w:lang w:eastAsia="et-EE"/>
        </w:rPr>
        <w:t>riigiasutuste poolt projekti- või ot</w:t>
      </w:r>
      <w:r w:rsidR="00FA7767">
        <w:rPr>
          <w:rFonts w:ascii="Times New Roman" w:hAnsi="Times New Roman"/>
          <w:sz w:val="24"/>
          <w:lang w:eastAsia="et-EE"/>
        </w:rPr>
        <w:t>s</w:t>
      </w:r>
      <w:r w:rsidR="00B12DAC">
        <w:rPr>
          <w:rFonts w:ascii="Times New Roman" w:hAnsi="Times New Roman"/>
          <w:sz w:val="24"/>
          <w:lang w:eastAsia="et-EE"/>
        </w:rPr>
        <w:t>elepingupõhiselt</w:t>
      </w:r>
      <w:r w:rsidRPr="009A691D">
        <w:rPr>
          <w:rFonts w:ascii="Times New Roman" w:hAnsi="Times New Roman"/>
          <w:sz w:val="24"/>
          <w:lang w:eastAsia="et-EE"/>
        </w:rPr>
        <w:t xml:space="preserve"> rahastatud</w:t>
      </w:r>
      <w:r w:rsidR="00CE4535">
        <w:rPr>
          <w:rFonts w:ascii="Times New Roman" w:hAnsi="Times New Roman"/>
          <w:sz w:val="24"/>
          <w:lang w:eastAsia="et-EE"/>
        </w:rPr>
        <w:t>. N</w:t>
      </w:r>
      <w:r w:rsidRPr="009A691D">
        <w:rPr>
          <w:rFonts w:ascii="Times New Roman" w:hAnsi="Times New Roman"/>
          <w:sz w:val="24"/>
          <w:lang w:eastAsia="et-EE"/>
        </w:rPr>
        <w:t xml:space="preserve">äiteks on </w:t>
      </w:r>
      <w:r w:rsidR="00E37376" w:rsidRPr="009A691D">
        <w:rPr>
          <w:rFonts w:ascii="Times New Roman" w:hAnsi="Times New Roman"/>
          <w:sz w:val="24"/>
          <w:lang w:eastAsia="et-EE"/>
        </w:rPr>
        <w:t xml:space="preserve">MTÜ Peaasjad </w:t>
      </w:r>
      <w:r w:rsidR="00E37376">
        <w:rPr>
          <w:rFonts w:ascii="Times New Roman" w:hAnsi="Times New Roman"/>
          <w:sz w:val="24"/>
          <w:lang w:eastAsia="et-EE"/>
        </w:rPr>
        <w:t xml:space="preserve">poolt pakutavat </w:t>
      </w:r>
      <w:r w:rsidRPr="009A691D">
        <w:rPr>
          <w:rFonts w:ascii="Times New Roman" w:hAnsi="Times New Roman"/>
          <w:sz w:val="24"/>
          <w:lang w:eastAsia="et-EE"/>
        </w:rPr>
        <w:t xml:space="preserve">PeaHea noortenõustamist </w:t>
      </w:r>
      <w:r w:rsidR="00E37376" w:rsidRPr="009A691D">
        <w:rPr>
          <w:rFonts w:ascii="Times New Roman" w:hAnsi="Times New Roman"/>
          <w:sz w:val="24"/>
          <w:lang w:eastAsia="et-EE"/>
        </w:rPr>
        <w:t xml:space="preserve">rahastanud Sotsiaalministeerium </w:t>
      </w:r>
      <w:r w:rsidR="00E37376">
        <w:rPr>
          <w:rFonts w:ascii="Times New Roman" w:hAnsi="Times New Roman"/>
          <w:sz w:val="24"/>
          <w:lang w:eastAsia="et-EE"/>
        </w:rPr>
        <w:t>lä</w:t>
      </w:r>
      <w:r w:rsidR="00BE5D66">
        <w:rPr>
          <w:rFonts w:ascii="Times New Roman" w:hAnsi="Times New Roman"/>
          <w:sz w:val="24"/>
          <w:lang w:eastAsia="et-EE"/>
        </w:rPr>
        <w:t>b</w:t>
      </w:r>
      <w:r w:rsidR="00E37376">
        <w:rPr>
          <w:rFonts w:ascii="Times New Roman" w:hAnsi="Times New Roman"/>
          <w:sz w:val="24"/>
          <w:lang w:eastAsia="et-EE"/>
        </w:rPr>
        <w:t>i str</w:t>
      </w:r>
      <w:r w:rsidR="00BE5D66">
        <w:rPr>
          <w:rFonts w:ascii="Times New Roman" w:hAnsi="Times New Roman"/>
          <w:sz w:val="24"/>
          <w:lang w:eastAsia="et-EE"/>
        </w:rPr>
        <w:t>a</w:t>
      </w:r>
      <w:r w:rsidR="00E37376">
        <w:rPr>
          <w:rFonts w:ascii="Times New Roman" w:hAnsi="Times New Roman"/>
          <w:sz w:val="24"/>
          <w:lang w:eastAsia="et-EE"/>
        </w:rPr>
        <w:t>teegili</w:t>
      </w:r>
      <w:r w:rsidR="00BE5D66">
        <w:rPr>
          <w:rFonts w:ascii="Times New Roman" w:hAnsi="Times New Roman"/>
          <w:sz w:val="24"/>
          <w:lang w:eastAsia="et-EE"/>
        </w:rPr>
        <w:t>s</w:t>
      </w:r>
      <w:r w:rsidR="00E37376">
        <w:rPr>
          <w:rFonts w:ascii="Times New Roman" w:hAnsi="Times New Roman"/>
          <w:sz w:val="24"/>
          <w:lang w:eastAsia="et-EE"/>
        </w:rPr>
        <w:t xml:space="preserve">e partnerluse </w:t>
      </w:r>
      <w:r w:rsidR="00BE5D66">
        <w:rPr>
          <w:rFonts w:ascii="Times New Roman" w:hAnsi="Times New Roman"/>
          <w:sz w:val="24"/>
          <w:lang w:eastAsia="et-EE"/>
        </w:rPr>
        <w:t>ning</w:t>
      </w:r>
      <w:r w:rsidRPr="009A691D">
        <w:rPr>
          <w:rFonts w:ascii="Times New Roman" w:hAnsi="Times New Roman"/>
          <w:sz w:val="24"/>
          <w:lang w:eastAsia="et-EE"/>
        </w:rPr>
        <w:t xml:space="preserve"> Tervisekassa </w:t>
      </w:r>
      <w:r w:rsidR="00FA7767">
        <w:rPr>
          <w:rFonts w:ascii="Times New Roman" w:hAnsi="Times New Roman"/>
          <w:sz w:val="24"/>
          <w:lang w:eastAsia="et-EE"/>
        </w:rPr>
        <w:t xml:space="preserve">läbi projekti </w:t>
      </w:r>
      <w:r w:rsidR="000102B7" w:rsidRPr="000102B7">
        <w:rPr>
          <w:rFonts w:ascii="Times New Roman" w:hAnsi="Times New Roman"/>
          <w:sz w:val="24"/>
          <w:lang w:eastAsia="et-EE"/>
        </w:rPr>
        <w:t>„Madala sisenemislävega vaimse tervise nõustamisteenuse kättesaadavuse võimaldamine noortele“</w:t>
      </w:r>
      <w:r w:rsidR="00F15A37">
        <w:rPr>
          <w:rFonts w:ascii="Times New Roman" w:hAnsi="Times New Roman"/>
          <w:sz w:val="24"/>
          <w:lang w:eastAsia="et-EE"/>
        </w:rPr>
        <w:t>.</w:t>
      </w:r>
      <w:r w:rsidRPr="009A691D">
        <w:rPr>
          <w:rFonts w:ascii="Times New Roman" w:hAnsi="Times New Roman"/>
          <w:sz w:val="24"/>
          <w:lang w:eastAsia="et-EE"/>
        </w:rPr>
        <w:t xml:space="preserve"> </w:t>
      </w:r>
      <w:r w:rsidR="004859EC" w:rsidRPr="009A691D">
        <w:rPr>
          <w:rFonts w:ascii="Times New Roman" w:hAnsi="Times New Roman"/>
          <w:sz w:val="24"/>
          <w:lang w:eastAsia="et-EE"/>
        </w:rPr>
        <w:t xml:space="preserve">MTÜ Eesti-Rootsi Vaimse Tervise ja Suitsidoloogia Instituudi </w:t>
      </w:r>
      <w:r w:rsidR="004859EC">
        <w:rPr>
          <w:rFonts w:ascii="Times New Roman" w:hAnsi="Times New Roman"/>
          <w:sz w:val="24"/>
          <w:lang w:eastAsia="et-EE"/>
        </w:rPr>
        <w:t xml:space="preserve">poolt </w:t>
      </w:r>
      <w:r w:rsidRPr="009A691D">
        <w:rPr>
          <w:rFonts w:ascii="Times New Roman" w:hAnsi="Times New Roman"/>
          <w:sz w:val="24"/>
          <w:lang w:eastAsia="et-EE"/>
        </w:rPr>
        <w:t xml:space="preserve">iFightDepression eneseabiprogrammi </w:t>
      </w:r>
      <w:r w:rsidR="00565C0E">
        <w:rPr>
          <w:rFonts w:ascii="Times New Roman" w:hAnsi="Times New Roman"/>
          <w:sz w:val="24"/>
          <w:lang w:eastAsia="et-EE"/>
        </w:rPr>
        <w:t>pakkumist on p</w:t>
      </w:r>
      <w:r w:rsidRPr="009A691D">
        <w:rPr>
          <w:rFonts w:ascii="Times New Roman" w:hAnsi="Times New Roman"/>
          <w:sz w:val="24"/>
          <w:lang w:eastAsia="et-EE"/>
        </w:rPr>
        <w:t xml:space="preserve">rojektipõhiselt </w:t>
      </w:r>
      <w:r w:rsidR="00565C0E">
        <w:rPr>
          <w:rFonts w:ascii="Times New Roman" w:hAnsi="Times New Roman"/>
          <w:sz w:val="24"/>
          <w:lang w:eastAsia="et-EE"/>
        </w:rPr>
        <w:t xml:space="preserve">toetatud </w:t>
      </w:r>
      <w:r w:rsidRPr="009A691D">
        <w:rPr>
          <w:rFonts w:ascii="Times New Roman" w:hAnsi="Times New Roman"/>
          <w:sz w:val="24"/>
          <w:lang w:eastAsia="et-EE"/>
        </w:rPr>
        <w:t xml:space="preserve">Euroopa Komisjoni ja Sotsiaalministeeriumi </w:t>
      </w:r>
      <w:r w:rsidR="00565C0E">
        <w:rPr>
          <w:rFonts w:ascii="Times New Roman" w:hAnsi="Times New Roman"/>
          <w:sz w:val="24"/>
          <w:lang w:eastAsia="et-EE"/>
        </w:rPr>
        <w:t>poolt</w:t>
      </w:r>
      <w:r w:rsidRPr="009A691D">
        <w:rPr>
          <w:rFonts w:ascii="Times New Roman" w:hAnsi="Times New Roman"/>
          <w:sz w:val="24"/>
          <w:lang w:eastAsia="et-EE"/>
        </w:rPr>
        <w:t xml:space="preserve"> ning MTÜ Vaikuseminutid sekkumisprogramme </w:t>
      </w:r>
      <w:r w:rsidR="00D261E0">
        <w:rPr>
          <w:rFonts w:ascii="Times New Roman" w:hAnsi="Times New Roman"/>
          <w:sz w:val="24"/>
          <w:lang w:eastAsia="et-EE"/>
        </w:rPr>
        <w:t xml:space="preserve">on </w:t>
      </w:r>
      <w:r w:rsidRPr="009A691D">
        <w:rPr>
          <w:rFonts w:ascii="Times New Roman" w:hAnsi="Times New Roman"/>
          <w:sz w:val="24"/>
          <w:lang w:eastAsia="et-EE"/>
        </w:rPr>
        <w:t xml:space="preserve">toetatud läbi Haridus- ja Teadusministeeriumi strateegilise partnerluse. Seadusemuudatuse väljatöötamine lähtus „Vaimse tervise astmelise abi tegevuskava 2024–2027“ elluviimise raames teostatavatest arendustegevustest ning </w:t>
      </w:r>
      <w:r w:rsidRPr="7CAF1B58">
        <w:rPr>
          <w:rFonts w:ascii="Times New Roman" w:hAnsi="Times New Roman"/>
          <w:sz w:val="24"/>
          <w:lang w:eastAsia="et-EE"/>
        </w:rPr>
        <w:t>valdkon</w:t>
      </w:r>
      <w:r w:rsidR="10366C39" w:rsidRPr="7CAF1B58">
        <w:rPr>
          <w:rFonts w:ascii="Times New Roman" w:hAnsi="Times New Roman"/>
          <w:sz w:val="24"/>
          <w:lang w:eastAsia="et-EE"/>
        </w:rPr>
        <w:t>na</w:t>
      </w:r>
      <w:r w:rsidRPr="7CAF1B58">
        <w:rPr>
          <w:rFonts w:ascii="Times New Roman" w:hAnsi="Times New Roman"/>
          <w:sz w:val="24"/>
          <w:lang w:eastAsia="et-EE"/>
        </w:rPr>
        <w:t>ülesest</w:t>
      </w:r>
      <w:r w:rsidRPr="009A691D">
        <w:rPr>
          <w:rFonts w:ascii="Times New Roman" w:hAnsi="Times New Roman"/>
          <w:sz w:val="24"/>
          <w:lang w:eastAsia="et-EE"/>
        </w:rPr>
        <w:t xml:space="preserve"> kokkuleppest „Ennetustegevuste rahastamise põhimõtete kokkulepe“.</w:t>
      </w:r>
      <w:r>
        <w:rPr>
          <w:rFonts w:ascii="Times New Roman" w:hAnsi="Times New Roman"/>
          <w:sz w:val="24"/>
          <w:lang w:eastAsia="et-EE"/>
        </w:rPr>
        <w:t xml:space="preserve"> </w:t>
      </w:r>
    </w:p>
    <w:p w14:paraId="4C32DDBE" w14:textId="77777777" w:rsidR="006B535F" w:rsidRDefault="006B535F" w:rsidP="000A1516">
      <w:pPr>
        <w:rPr>
          <w:rFonts w:ascii="Times New Roman" w:hAnsi="Times New Roman"/>
          <w:sz w:val="24"/>
          <w:lang w:eastAsia="et-EE"/>
        </w:rPr>
      </w:pPr>
    </w:p>
    <w:p w14:paraId="796EB199" w14:textId="34D53B05" w:rsidR="00041613" w:rsidRPr="0006061E" w:rsidRDefault="006B535F" w:rsidP="000A1516">
      <w:pPr>
        <w:rPr>
          <w:rFonts w:ascii="Times New Roman" w:hAnsi="Times New Roman"/>
          <w:b/>
          <w:sz w:val="24"/>
          <w:lang w:eastAsia="et-EE"/>
        </w:rPr>
        <w:sectPr w:rsidR="00041613" w:rsidRPr="0006061E" w:rsidSect="004F5AFB">
          <w:type w:val="continuous"/>
          <w:pgSz w:w="11906" w:h="16838"/>
          <w:pgMar w:top="1134" w:right="1134" w:bottom="1134" w:left="1701" w:header="680" w:footer="680" w:gutter="0"/>
          <w:cols w:space="708"/>
          <w:formProt w:val="0"/>
          <w:docGrid w:linePitch="360"/>
        </w:sectPr>
      </w:pPr>
      <w:r w:rsidRPr="006B535F">
        <w:rPr>
          <w:rFonts w:ascii="Times New Roman" w:hAnsi="Times New Roman"/>
          <w:sz w:val="24"/>
          <w:lang w:eastAsia="et-EE"/>
        </w:rPr>
        <w:t xml:space="preserve">Eelnõule eelnes väljatöötamiskavatsus, milles tehti muuhulgas ettepanek luua seaduslik alus näidustatud ennetuse ja prekliiniliste vaimse tervise teenuste püsivaks rahastamiseks riigieelarvest. Kuna puudus sidusrühmade konsensus selliste teenuste lisamiseks reguleerimisalasse </w:t>
      </w:r>
      <w:commentRangeStart w:id="4"/>
      <w:r w:rsidR="005511EA">
        <w:rPr>
          <w:rFonts w:ascii="Times New Roman" w:hAnsi="Times New Roman"/>
          <w:sz w:val="24"/>
          <w:lang w:eastAsia="et-EE"/>
        </w:rPr>
        <w:t>vastavalt</w:t>
      </w:r>
      <w:r w:rsidRPr="006B535F">
        <w:rPr>
          <w:rFonts w:ascii="Times New Roman" w:hAnsi="Times New Roman"/>
          <w:sz w:val="24"/>
          <w:lang w:eastAsia="et-EE"/>
        </w:rPr>
        <w:t xml:space="preserve"> VTK-s</w:t>
      </w:r>
      <w:r w:rsidR="005511EA">
        <w:rPr>
          <w:rFonts w:ascii="Times New Roman" w:hAnsi="Times New Roman"/>
          <w:sz w:val="24"/>
          <w:lang w:eastAsia="et-EE"/>
        </w:rPr>
        <w:t xml:space="preserve"> tehtud ettepanekule</w:t>
      </w:r>
      <w:commentRangeEnd w:id="4"/>
      <w:r w:rsidR="00EB1A3A" w:rsidRPr="006B535F">
        <w:rPr>
          <w:rStyle w:val="Kommentaariviide"/>
          <w:rFonts w:ascii="Times New Roman" w:hAnsi="Times New Roman"/>
          <w:sz w:val="24"/>
          <w:szCs w:val="24"/>
          <w:lang w:eastAsia="et-EE"/>
        </w:rPr>
        <w:commentReference w:id="4"/>
      </w:r>
      <w:r w:rsidRPr="006B535F">
        <w:rPr>
          <w:rFonts w:ascii="Times New Roman" w:hAnsi="Times New Roman"/>
          <w:sz w:val="24"/>
          <w:lang w:eastAsia="et-EE"/>
        </w:rPr>
        <w:t xml:space="preserve">, kasutatakse </w:t>
      </w:r>
      <w:r w:rsidR="00182F0D">
        <w:rPr>
          <w:rFonts w:ascii="Times New Roman" w:hAnsi="Times New Roman"/>
          <w:sz w:val="24"/>
          <w:lang w:eastAsia="et-EE"/>
        </w:rPr>
        <w:t xml:space="preserve">nüüd </w:t>
      </w:r>
      <w:r w:rsidRPr="006B535F">
        <w:rPr>
          <w:rFonts w:ascii="Times New Roman" w:hAnsi="Times New Roman"/>
          <w:sz w:val="24"/>
          <w:lang w:eastAsia="et-EE"/>
        </w:rPr>
        <w:t xml:space="preserve">seadusliku aluse loomiseks muud formaati ehk rahvatervishoiu seadust. </w:t>
      </w:r>
      <w:r w:rsidR="00B8421B" w:rsidRPr="0006061E">
        <w:rPr>
          <w:rFonts w:ascii="Times New Roman" w:hAnsi="Times New Roman"/>
          <w:b/>
          <w:sz w:val="24"/>
          <w:lang w:eastAsia="et-EE"/>
        </w:rPr>
        <w:t xml:space="preserve"> </w:t>
      </w:r>
    </w:p>
    <w:p w14:paraId="26A02A27" w14:textId="77777777" w:rsidR="00CA7202" w:rsidRPr="0006061E" w:rsidRDefault="00CA7202" w:rsidP="000A1516">
      <w:pPr>
        <w:rPr>
          <w:rFonts w:ascii="Times New Roman" w:hAnsi="Times New Roman"/>
          <w:sz w:val="24"/>
          <w:lang w:eastAsia="et-EE"/>
        </w:rPr>
      </w:pPr>
    </w:p>
    <w:p w14:paraId="697DDF79" w14:textId="77777777" w:rsidR="001339A9" w:rsidRPr="0006061E" w:rsidRDefault="001339A9" w:rsidP="000A1516">
      <w:pPr>
        <w:pStyle w:val="Loendilik"/>
        <w:numPr>
          <w:ilvl w:val="0"/>
          <w:numId w:val="5"/>
        </w:numPr>
        <w:rPr>
          <w:rFonts w:ascii="Times New Roman" w:hAnsi="Times New Roman"/>
          <w:b/>
          <w:sz w:val="24"/>
        </w:rPr>
      </w:pPr>
      <w:r w:rsidRPr="0006061E">
        <w:rPr>
          <w:rFonts w:ascii="Times New Roman" w:hAnsi="Times New Roman"/>
          <w:b/>
          <w:sz w:val="24"/>
        </w:rPr>
        <w:t>Eelnõu sisu ja võrdlev analüüs</w:t>
      </w:r>
    </w:p>
    <w:p w14:paraId="1CF325D6" w14:textId="77777777" w:rsidR="0097276E" w:rsidRPr="0006061E" w:rsidRDefault="0097276E" w:rsidP="000A1516">
      <w:pPr>
        <w:rPr>
          <w:rFonts w:ascii="Times New Roman" w:hAnsi="Times New Roman"/>
          <w:sz w:val="24"/>
        </w:rPr>
      </w:pPr>
    </w:p>
    <w:p w14:paraId="36FF4667" w14:textId="77777777" w:rsidR="00BB45B7" w:rsidRPr="0006061E" w:rsidRDefault="00BB45B7" w:rsidP="000A1516">
      <w:pPr>
        <w:rPr>
          <w:rFonts w:ascii="Times New Roman" w:hAnsi="Times New Roman"/>
          <w:sz w:val="24"/>
        </w:rPr>
        <w:sectPr w:rsidR="00BB45B7" w:rsidRPr="0006061E" w:rsidSect="004F5AFB">
          <w:type w:val="continuous"/>
          <w:pgSz w:w="11906" w:h="16838"/>
          <w:pgMar w:top="1134" w:right="1134" w:bottom="1134" w:left="1701" w:header="680" w:footer="680" w:gutter="0"/>
          <w:cols w:space="708"/>
          <w:docGrid w:linePitch="360"/>
        </w:sectPr>
      </w:pPr>
    </w:p>
    <w:p w14:paraId="3031B937" w14:textId="643BBFF1" w:rsidR="00921A14" w:rsidRDefault="00921A14" w:rsidP="38F53640">
      <w:pPr>
        <w:rPr>
          <w:rFonts w:ascii="Times New Roman" w:hAnsi="Times New Roman"/>
          <w:sz w:val="24"/>
        </w:rPr>
      </w:pPr>
      <w:r w:rsidRPr="38F53640">
        <w:rPr>
          <w:rFonts w:ascii="Times New Roman" w:hAnsi="Times New Roman"/>
          <w:b/>
          <w:bCs/>
          <w:sz w:val="24"/>
        </w:rPr>
        <w:t>Eelnõu §-ga 1</w:t>
      </w:r>
      <w:r w:rsidRPr="38F53640">
        <w:rPr>
          <w:rFonts w:ascii="Times New Roman" w:hAnsi="Times New Roman"/>
          <w:sz w:val="24"/>
        </w:rPr>
        <w:t xml:space="preserve"> muudetakse RTHS-i. </w:t>
      </w:r>
    </w:p>
    <w:p w14:paraId="604D8544" w14:textId="77777777" w:rsidR="00921A14" w:rsidRDefault="00921A14" w:rsidP="38F53640">
      <w:pPr>
        <w:rPr>
          <w:rFonts w:ascii="Times New Roman" w:hAnsi="Times New Roman"/>
          <w:sz w:val="24"/>
        </w:rPr>
      </w:pPr>
    </w:p>
    <w:p w14:paraId="04E26CBC" w14:textId="17B83F55" w:rsidR="00921A14" w:rsidRDefault="00921A14" w:rsidP="38F53640">
      <w:pPr>
        <w:rPr>
          <w:rFonts w:ascii="Times New Roman" w:hAnsi="Times New Roman"/>
          <w:sz w:val="24"/>
        </w:rPr>
      </w:pPr>
      <w:r w:rsidRPr="38F53640">
        <w:rPr>
          <w:rFonts w:ascii="Times New Roman" w:hAnsi="Times New Roman"/>
          <w:b/>
          <w:bCs/>
          <w:sz w:val="24"/>
        </w:rPr>
        <w:t>Paragrahvi 1 punktiga 1</w:t>
      </w:r>
      <w:r w:rsidRPr="38F53640">
        <w:rPr>
          <w:rFonts w:ascii="Times New Roman" w:hAnsi="Times New Roman"/>
          <w:sz w:val="24"/>
        </w:rPr>
        <w:t xml:space="preserve"> täiendatakse RTHS-i reguleerimisala viitega varajase abi sekkumise teenusele. </w:t>
      </w:r>
    </w:p>
    <w:p w14:paraId="096D32D2" w14:textId="77777777" w:rsidR="00921A14" w:rsidRDefault="00921A14" w:rsidP="38F53640">
      <w:pPr>
        <w:rPr>
          <w:rFonts w:ascii="Times New Roman" w:hAnsi="Times New Roman"/>
          <w:sz w:val="24"/>
        </w:rPr>
      </w:pPr>
    </w:p>
    <w:p w14:paraId="7A3CB814" w14:textId="0E864BBA" w:rsidR="00BB45B7" w:rsidRPr="0006061E" w:rsidRDefault="00921A14" w:rsidP="38F53640">
      <w:pPr>
        <w:rPr>
          <w:rFonts w:ascii="Times New Roman" w:hAnsi="Times New Roman"/>
          <w:sz w:val="24"/>
        </w:rPr>
      </w:pPr>
      <w:r w:rsidRPr="00807E34">
        <w:rPr>
          <w:rFonts w:ascii="Times New Roman" w:hAnsi="Times New Roman"/>
          <w:b/>
          <w:sz w:val="24"/>
        </w:rPr>
        <w:t xml:space="preserve">Paragrahvi 1 punktiga 2 </w:t>
      </w:r>
      <w:r w:rsidRPr="38F53640">
        <w:rPr>
          <w:rFonts w:ascii="Times New Roman" w:hAnsi="Times New Roman"/>
          <w:sz w:val="24"/>
        </w:rPr>
        <w:t xml:space="preserve">täiendatakse seadust uue </w:t>
      </w:r>
      <w:r w:rsidRPr="00D51B30">
        <w:rPr>
          <w:rFonts w:ascii="Times New Roman" w:hAnsi="Times New Roman"/>
          <w:sz w:val="24"/>
        </w:rPr>
        <w:t xml:space="preserve">peatükiga </w:t>
      </w:r>
      <w:r w:rsidR="009547D8" w:rsidRPr="00D51B30">
        <w:rPr>
          <w:rFonts w:ascii="Times New Roman" w:hAnsi="Times New Roman"/>
          <w:sz w:val="24"/>
        </w:rPr>
        <w:t>2</w:t>
      </w:r>
      <w:r w:rsidR="00EC0833">
        <w:rPr>
          <w:rFonts w:ascii="Times New Roman" w:hAnsi="Times New Roman"/>
          <w:sz w:val="24"/>
          <w:vertAlign w:val="superscript"/>
        </w:rPr>
        <w:t>3</w:t>
      </w:r>
      <w:r w:rsidR="009547D8" w:rsidRPr="00D51B30">
        <w:rPr>
          <w:rFonts w:ascii="Times New Roman" w:hAnsi="Times New Roman"/>
          <w:sz w:val="24"/>
        </w:rPr>
        <w:t>, mis reguleerib</w:t>
      </w:r>
      <w:r w:rsidR="009547D8" w:rsidRPr="38F53640">
        <w:rPr>
          <w:rFonts w:ascii="Times New Roman" w:hAnsi="Times New Roman"/>
          <w:sz w:val="24"/>
        </w:rPr>
        <w:t xml:space="preserve"> varase abi </w:t>
      </w:r>
      <w:r w:rsidR="2D654C2D" w:rsidRPr="38F53640">
        <w:rPr>
          <w:rFonts w:ascii="Times New Roman" w:hAnsi="Times New Roman"/>
          <w:sz w:val="24"/>
        </w:rPr>
        <w:t>sekkumis</w:t>
      </w:r>
      <w:r w:rsidR="2F2D8FC2" w:rsidRPr="38F53640">
        <w:rPr>
          <w:rFonts w:ascii="Times New Roman" w:hAnsi="Times New Roman"/>
          <w:sz w:val="24"/>
        </w:rPr>
        <w:t>e teenust</w:t>
      </w:r>
      <w:r w:rsidR="2D654C2D" w:rsidRPr="38F53640">
        <w:rPr>
          <w:rFonts w:ascii="Times New Roman" w:hAnsi="Times New Roman"/>
          <w:sz w:val="24"/>
        </w:rPr>
        <w:t>.</w:t>
      </w:r>
      <w:r w:rsidR="009547D8" w:rsidRPr="38F53640">
        <w:rPr>
          <w:rFonts w:ascii="Times New Roman" w:hAnsi="Times New Roman"/>
          <w:b/>
          <w:bCs/>
          <w:sz w:val="24"/>
        </w:rPr>
        <w:t xml:space="preserve"> </w:t>
      </w:r>
    </w:p>
    <w:p w14:paraId="066ECF3B" w14:textId="77777777" w:rsidR="00C124B0" w:rsidRPr="0006061E" w:rsidRDefault="00C124B0" w:rsidP="000A1516">
      <w:pPr>
        <w:rPr>
          <w:rFonts w:ascii="Times New Roman" w:hAnsi="Times New Roman"/>
          <w:sz w:val="24"/>
        </w:rPr>
        <w:sectPr w:rsidR="00C124B0" w:rsidRPr="0006061E" w:rsidSect="004F5AFB">
          <w:type w:val="continuous"/>
          <w:pgSz w:w="11906" w:h="16838"/>
          <w:pgMar w:top="1134" w:right="1134" w:bottom="1134" w:left="1701" w:header="680" w:footer="680" w:gutter="0"/>
          <w:cols w:space="708"/>
          <w:formProt w:val="0"/>
          <w:docGrid w:linePitch="360"/>
        </w:sectPr>
      </w:pPr>
    </w:p>
    <w:p w14:paraId="6410B691" w14:textId="77777777" w:rsidR="00BB45B7" w:rsidRDefault="00BB45B7" w:rsidP="000A1516">
      <w:pPr>
        <w:rPr>
          <w:rFonts w:ascii="Times New Roman" w:hAnsi="Times New Roman"/>
          <w:sz w:val="24"/>
        </w:rPr>
      </w:pPr>
    </w:p>
    <w:p w14:paraId="650F2BEF" w14:textId="0F1C4323" w:rsidR="009547D8" w:rsidRDefault="009547D8" w:rsidP="000A1516">
      <w:pPr>
        <w:rPr>
          <w:rFonts w:ascii="Times New Roman" w:hAnsi="Times New Roman"/>
          <w:sz w:val="24"/>
        </w:rPr>
      </w:pPr>
      <w:r w:rsidRPr="00AF47C7">
        <w:rPr>
          <w:rFonts w:ascii="Times New Roman" w:hAnsi="Times New Roman"/>
          <w:b/>
          <w:sz w:val="24"/>
        </w:rPr>
        <w:t>Paragrahv 13</w:t>
      </w:r>
      <w:r w:rsidRPr="00AF47C7">
        <w:rPr>
          <w:rFonts w:ascii="Times New Roman" w:hAnsi="Times New Roman"/>
          <w:b/>
          <w:sz w:val="24"/>
          <w:vertAlign w:val="superscript"/>
        </w:rPr>
        <w:t>11</w:t>
      </w:r>
      <w:r>
        <w:rPr>
          <w:rFonts w:ascii="Times New Roman" w:hAnsi="Times New Roman"/>
          <w:sz w:val="24"/>
        </w:rPr>
        <w:t xml:space="preserve"> reguleerib t</w:t>
      </w:r>
      <w:r w:rsidRPr="009547D8">
        <w:rPr>
          <w:rFonts w:ascii="Times New Roman" w:hAnsi="Times New Roman"/>
          <w:sz w:val="24"/>
        </w:rPr>
        <w:t>eenuse eesmär</w:t>
      </w:r>
      <w:r>
        <w:rPr>
          <w:rFonts w:ascii="Times New Roman" w:hAnsi="Times New Roman"/>
          <w:sz w:val="24"/>
        </w:rPr>
        <w:t>gi</w:t>
      </w:r>
      <w:r w:rsidRPr="009547D8">
        <w:rPr>
          <w:rFonts w:ascii="Times New Roman" w:hAnsi="Times New Roman"/>
          <w:sz w:val="24"/>
        </w:rPr>
        <w:t xml:space="preserve"> ja sisu</w:t>
      </w:r>
      <w:r>
        <w:rPr>
          <w:rFonts w:ascii="Times New Roman" w:hAnsi="Times New Roman"/>
          <w:sz w:val="24"/>
        </w:rPr>
        <w:t xml:space="preserve">. </w:t>
      </w:r>
    </w:p>
    <w:p w14:paraId="1EA8B963" w14:textId="77777777" w:rsidR="009547D8" w:rsidRDefault="009547D8" w:rsidP="000A1516">
      <w:pPr>
        <w:rPr>
          <w:rFonts w:ascii="Times New Roman" w:hAnsi="Times New Roman"/>
          <w:sz w:val="24"/>
        </w:rPr>
      </w:pPr>
    </w:p>
    <w:p w14:paraId="6FE607DE" w14:textId="57ADC7C6" w:rsidR="009547D8" w:rsidRPr="009547D8" w:rsidRDefault="009547D8" w:rsidP="38F53640">
      <w:pPr>
        <w:rPr>
          <w:rFonts w:ascii="Times New Roman" w:hAnsi="Times New Roman"/>
          <w:sz w:val="24"/>
        </w:rPr>
      </w:pPr>
      <w:r w:rsidRPr="00AF47C7">
        <w:rPr>
          <w:rFonts w:ascii="Times New Roman" w:hAnsi="Times New Roman"/>
          <w:b/>
          <w:sz w:val="24"/>
        </w:rPr>
        <w:t>Lõikes 1</w:t>
      </w:r>
      <w:r w:rsidRPr="38F53640">
        <w:rPr>
          <w:rFonts w:ascii="Times New Roman" w:hAnsi="Times New Roman"/>
          <w:sz w:val="24"/>
        </w:rPr>
        <w:t xml:space="preserve"> defineeritakse varase abi sekkumised RTHS-i raamistikus vastavalt eelmainitud eesmärkidele. </w:t>
      </w:r>
      <w:r w:rsidR="002207F1" w:rsidRPr="38F53640">
        <w:rPr>
          <w:rFonts w:ascii="Times New Roman" w:hAnsi="Times New Roman"/>
          <w:sz w:val="24"/>
        </w:rPr>
        <w:t>Varajase</w:t>
      </w:r>
      <w:r w:rsidRPr="38F53640">
        <w:rPr>
          <w:rFonts w:ascii="Times New Roman" w:hAnsi="Times New Roman"/>
          <w:sz w:val="24"/>
        </w:rPr>
        <w:t xml:space="preserve"> abi sekkumised on ainult selgelt  juhendipõhised sekkumised, st sinna alla ei kuulu kutsealane töö tervise-, sotsiaal- või haridusvaldkonnas (nt eripedagoogiline nõustamine, psühholoogilise ravi osutamine). </w:t>
      </w:r>
      <w:r w:rsidR="00986B1B" w:rsidRPr="38F53640">
        <w:rPr>
          <w:rFonts w:ascii="Times New Roman" w:hAnsi="Times New Roman"/>
          <w:sz w:val="24"/>
        </w:rPr>
        <w:t>Varajase abi sekkumis</w:t>
      </w:r>
      <w:r w:rsidR="005B7642">
        <w:rPr>
          <w:rFonts w:ascii="Times New Roman" w:hAnsi="Times New Roman"/>
          <w:sz w:val="24"/>
        </w:rPr>
        <w:t>t</w:t>
      </w:r>
      <w:r w:rsidR="00986B1B" w:rsidRPr="38F53640">
        <w:rPr>
          <w:rFonts w:ascii="Times New Roman" w:hAnsi="Times New Roman"/>
          <w:sz w:val="24"/>
        </w:rPr>
        <w:t>e</w:t>
      </w:r>
      <w:r w:rsidR="00512F24">
        <w:rPr>
          <w:rFonts w:ascii="Times New Roman" w:hAnsi="Times New Roman"/>
          <w:sz w:val="24"/>
        </w:rPr>
        <w:t xml:space="preserve"> </w:t>
      </w:r>
      <w:r w:rsidR="00986B1B" w:rsidRPr="38F53640">
        <w:rPr>
          <w:rFonts w:ascii="Times New Roman" w:hAnsi="Times New Roman"/>
          <w:sz w:val="24"/>
        </w:rPr>
        <w:t xml:space="preserve">teenus ei ole tervishoiuteenus ning selle osutamiseks ei sõlmita tervishoiuteenuse osutamise lepingut tervishoiuteenuse osutaja ja patsiendi vahel võlaõigusseaduse tähenduses. </w:t>
      </w:r>
      <w:r w:rsidR="002207F1" w:rsidRPr="38F53640">
        <w:rPr>
          <w:rFonts w:ascii="Times New Roman" w:hAnsi="Times New Roman"/>
          <w:sz w:val="24"/>
        </w:rPr>
        <w:t>S</w:t>
      </w:r>
      <w:r w:rsidRPr="38F53640">
        <w:rPr>
          <w:rFonts w:ascii="Times New Roman" w:hAnsi="Times New Roman"/>
          <w:sz w:val="24"/>
        </w:rPr>
        <w:t xml:space="preserve">ekkumised peavad olema suunatud inimesele, eristades varajase abi sekkumisi nendest rahvatervise sekkumistest, mis on suunatud </w:t>
      </w:r>
      <w:r w:rsidR="281519A3" w:rsidRPr="38F53640">
        <w:rPr>
          <w:rFonts w:ascii="Times New Roman" w:hAnsi="Times New Roman"/>
          <w:sz w:val="24"/>
        </w:rPr>
        <w:t xml:space="preserve">inimest ümbritseva </w:t>
      </w:r>
      <w:r w:rsidRPr="38F53640">
        <w:rPr>
          <w:rFonts w:ascii="Times New Roman" w:hAnsi="Times New Roman"/>
          <w:sz w:val="24"/>
        </w:rPr>
        <w:t xml:space="preserve">keskkonna kujundamisele. </w:t>
      </w:r>
      <w:r w:rsidR="00D36B8C" w:rsidRPr="38F53640">
        <w:rPr>
          <w:rFonts w:ascii="Times New Roman" w:hAnsi="Times New Roman"/>
          <w:sz w:val="24"/>
        </w:rPr>
        <w:t>K</w:t>
      </w:r>
      <w:r w:rsidR="00F111B6" w:rsidRPr="38F53640">
        <w:rPr>
          <w:rFonts w:ascii="Times New Roman" w:hAnsi="Times New Roman"/>
          <w:sz w:val="24"/>
        </w:rPr>
        <w:t>äsitletavad s</w:t>
      </w:r>
      <w:r w:rsidRPr="38F53640">
        <w:rPr>
          <w:rFonts w:ascii="Times New Roman" w:hAnsi="Times New Roman"/>
          <w:sz w:val="24"/>
        </w:rPr>
        <w:t xml:space="preserve">ekkumised paiknevad näidustatud ennetuse tasandil sekundaarse ennetuse kontekstis, </w:t>
      </w:r>
      <w:r w:rsidR="00E20D8C" w:rsidRPr="38F53640">
        <w:rPr>
          <w:rFonts w:ascii="Times New Roman" w:hAnsi="Times New Roman"/>
          <w:sz w:val="24"/>
        </w:rPr>
        <w:t xml:space="preserve">vastavalt peab </w:t>
      </w:r>
      <w:r w:rsidRPr="38F53640">
        <w:rPr>
          <w:rFonts w:ascii="Times New Roman" w:hAnsi="Times New Roman"/>
          <w:sz w:val="24"/>
        </w:rPr>
        <w:lastRenderedPageBreak/>
        <w:t xml:space="preserve">sekkumise eesmärk ja peamine tulemusnäitaja olema </w:t>
      </w:r>
      <w:r w:rsidR="00F111B6" w:rsidRPr="38F53640">
        <w:rPr>
          <w:rFonts w:ascii="Times New Roman" w:hAnsi="Times New Roman"/>
          <w:sz w:val="24"/>
        </w:rPr>
        <w:t>konkreetse</w:t>
      </w:r>
      <w:r w:rsidR="0092749B">
        <w:rPr>
          <w:rFonts w:ascii="Times New Roman" w:hAnsi="Times New Roman"/>
          <w:sz w:val="24"/>
        </w:rPr>
        <w:t xml:space="preserve"> in</w:t>
      </w:r>
      <w:r w:rsidR="00D720EF">
        <w:rPr>
          <w:rFonts w:ascii="Times New Roman" w:hAnsi="Times New Roman"/>
          <w:sz w:val="24"/>
        </w:rPr>
        <w:t>diviidi</w:t>
      </w:r>
      <w:r w:rsidR="00F111B6" w:rsidRPr="38F53640">
        <w:rPr>
          <w:rFonts w:ascii="Times New Roman" w:hAnsi="Times New Roman"/>
          <w:sz w:val="24"/>
        </w:rPr>
        <w:t xml:space="preserve"> </w:t>
      </w:r>
      <w:r w:rsidRPr="38F53640">
        <w:rPr>
          <w:rFonts w:ascii="Times New Roman" w:hAnsi="Times New Roman"/>
          <w:sz w:val="24"/>
        </w:rPr>
        <w:t xml:space="preserve">sümptomaatika leevendamine (mitte näiteks rahulolu tõus peresuhetega, õpiedukuse paranemine). </w:t>
      </w:r>
    </w:p>
    <w:p w14:paraId="66C8BF11" w14:textId="77777777" w:rsidR="009547D8" w:rsidRPr="009547D8" w:rsidRDefault="009547D8" w:rsidP="009547D8">
      <w:pPr>
        <w:rPr>
          <w:rFonts w:ascii="Times New Roman" w:hAnsi="Times New Roman"/>
          <w:sz w:val="24"/>
        </w:rPr>
      </w:pPr>
    </w:p>
    <w:p w14:paraId="2DAAA44E" w14:textId="14A86F07" w:rsidR="00F8151B" w:rsidRDefault="009547D8" w:rsidP="38F53640">
      <w:pPr>
        <w:rPr>
          <w:rFonts w:ascii="Times New Roman" w:hAnsi="Times New Roman"/>
          <w:sz w:val="24"/>
        </w:rPr>
      </w:pPr>
      <w:r w:rsidRPr="38F53640">
        <w:rPr>
          <w:rFonts w:ascii="Times New Roman" w:hAnsi="Times New Roman"/>
          <w:sz w:val="24"/>
        </w:rPr>
        <w:t>Uue varajase abi sekkumise teenuskihi loomisel võetakse kasutusele sekkumispõhine regulatsioon ehk tõendatud peab olema esiteks konkreetse sekkumise tõenduspõhisus ning seejärel teenusepakkuja poolt vastava sekkumise osutamise suutlikkus</w:t>
      </w:r>
      <w:r w:rsidR="00BF4B2A">
        <w:rPr>
          <w:rFonts w:ascii="Times New Roman" w:hAnsi="Times New Roman"/>
          <w:sz w:val="24"/>
        </w:rPr>
        <w:t>. S</w:t>
      </w:r>
      <w:r w:rsidRPr="38F53640">
        <w:rPr>
          <w:rFonts w:ascii="Times New Roman" w:hAnsi="Times New Roman"/>
          <w:sz w:val="24"/>
        </w:rPr>
        <w:t xml:space="preserve">ealjuures saab sekkumisi </w:t>
      </w:r>
      <w:r w:rsidR="00913996">
        <w:rPr>
          <w:rFonts w:ascii="Times New Roman" w:hAnsi="Times New Roman"/>
          <w:sz w:val="24"/>
        </w:rPr>
        <w:t>teenusena osutavate</w:t>
      </w:r>
      <w:r w:rsidRPr="38F53640">
        <w:rPr>
          <w:rFonts w:ascii="Times New Roman" w:hAnsi="Times New Roman"/>
          <w:sz w:val="24"/>
        </w:rPr>
        <w:t xml:space="preserve"> </w:t>
      </w:r>
      <w:r w:rsidR="00AA2FD2">
        <w:rPr>
          <w:rFonts w:ascii="Times New Roman" w:hAnsi="Times New Roman"/>
          <w:sz w:val="24"/>
        </w:rPr>
        <w:t>s</w:t>
      </w:r>
      <w:r w:rsidRPr="38F53640">
        <w:rPr>
          <w:rFonts w:ascii="Times New Roman" w:hAnsi="Times New Roman"/>
          <w:sz w:val="24"/>
        </w:rPr>
        <w:t xml:space="preserve">petsialistide kutsealane baasharidus olla mitmekesine.  </w:t>
      </w:r>
      <w:r w:rsidR="0011619D">
        <w:rPr>
          <w:rFonts w:ascii="Times New Roman" w:hAnsi="Times New Roman"/>
          <w:color w:val="000000"/>
          <w:sz w:val="24"/>
        </w:rPr>
        <w:t>Teenuskihi laia sihtrühma arvestades</w:t>
      </w:r>
      <w:r w:rsidR="00941B51" w:rsidRPr="00D2350B">
        <w:rPr>
          <w:rFonts w:ascii="Times New Roman" w:hAnsi="Times New Roman"/>
          <w:color w:val="000000"/>
          <w:sz w:val="24"/>
        </w:rPr>
        <w:t xml:space="preserve"> peab teenuste kättesaadavus olema </w:t>
      </w:r>
      <w:r w:rsidR="00132C66">
        <w:rPr>
          <w:rFonts w:ascii="Times New Roman" w:hAnsi="Times New Roman"/>
          <w:color w:val="000000"/>
          <w:sz w:val="24"/>
        </w:rPr>
        <w:t xml:space="preserve">laialdaselt </w:t>
      </w:r>
      <w:r w:rsidR="00941B51" w:rsidRPr="00D2350B">
        <w:rPr>
          <w:rFonts w:ascii="Times New Roman" w:hAnsi="Times New Roman"/>
          <w:color w:val="000000"/>
          <w:sz w:val="24"/>
        </w:rPr>
        <w:t xml:space="preserve">tagatud </w:t>
      </w:r>
      <w:r w:rsidR="00B325CB">
        <w:rPr>
          <w:rFonts w:ascii="Times New Roman" w:hAnsi="Times New Roman"/>
          <w:color w:val="000000"/>
          <w:sz w:val="24"/>
        </w:rPr>
        <w:t>ning samal ajal</w:t>
      </w:r>
      <w:r w:rsidR="00132C66">
        <w:rPr>
          <w:rFonts w:ascii="Times New Roman" w:hAnsi="Times New Roman"/>
          <w:color w:val="000000"/>
          <w:sz w:val="24"/>
        </w:rPr>
        <w:t xml:space="preserve"> tuleb vähendada</w:t>
      </w:r>
      <w:r w:rsidR="00941B51" w:rsidRPr="00D2350B">
        <w:rPr>
          <w:rFonts w:ascii="Times New Roman" w:hAnsi="Times New Roman"/>
          <w:color w:val="000000"/>
          <w:sz w:val="24"/>
        </w:rPr>
        <w:t xml:space="preserve"> meditsiini- ning haridussüsteemi koormust</w:t>
      </w:r>
      <w:r w:rsidR="00C7622B">
        <w:rPr>
          <w:rFonts w:ascii="Times New Roman" w:hAnsi="Times New Roman"/>
          <w:color w:val="000000"/>
          <w:sz w:val="24"/>
        </w:rPr>
        <w:t xml:space="preserve"> varajase abi pakkujatena</w:t>
      </w:r>
      <w:r w:rsidR="00BE202D">
        <w:rPr>
          <w:rFonts w:ascii="Times New Roman" w:hAnsi="Times New Roman"/>
          <w:color w:val="000000"/>
          <w:sz w:val="24"/>
        </w:rPr>
        <w:t>, mis</w:t>
      </w:r>
      <w:r w:rsidR="00941B51" w:rsidRPr="00D2350B">
        <w:rPr>
          <w:rFonts w:ascii="Times New Roman" w:hAnsi="Times New Roman"/>
          <w:color w:val="000000"/>
          <w:sz w:val="24"/>
        </w:rPr>
        <w:t xml:space="preserve">tõttu on oluline, et </w:t>
      </w:r>
      <w:r w:rsidR="00681C8A">
        <w:rPr>
          <w:rFonts w:ascii="Times New Roman" w:hAnsi="Times New Roman"/>
          <w:color w:val="000000"/>
          <w:sz w:val="24"/>
        </w:rPr>
        <w:t xml:space="preserve">uue teenuse </w:t>
      </w:r>
      <w:r w:rsidR="00941B51" w:rsidRPr="00D2350B">
        <w:rPr>
          <w:rFonts w:ascii="Times New Roman" w:hAnsi="Times New Roman"/>
          <w:color w:val="000000"/>
          <w:sz w:val="24"/>
        </w:rPr>
        <w:t xml:space="preserve">sekkumiste </w:t>
      </w:r>
      <w:r w:rsidR="00BE202D">
        <w:rPr>
          <w:rFonts w:ascii="Times New Roman" w:hAnsi="Times New Roman"/>
          <w:color w:val="000000"/>
          <w:sz w:val="24"/>
        </w:rPr>
        <w:t>osutajate</w:t>
      </w:r>
      <w:r w:rsidR="00941B51" w:rsidRPr="00D2350B">
        <w:rPr>
          <w:rFonts w:ascii="Times New Roman" w:hAnsi="Times New Roman"/>
          <w:color w:val="000000"/>
          <w:sz w:val="24"/>
        </w:rPr>
        <w:t xml:space="preserve"> valik oleks lai. </w:t>
      </w:r>
      <w:r w:rsidRPr="38F53640">
        <w:rPr>
          <w:rFonts w:ascii="Times New Roman" w:hAnsi="Times New Roman"/>
          <w:sz w:val="24"/>
        </w:rPr>
        <w:t>Samuti on sellel tasandil oluline roll digitaalsel komponendil, eelkõige struktureeritud eneseabi sekkumiste juures, mistõttu ei oleks näiteks kutsealapõhine regulatsioon rakendatav. Sekkumispõhi</w:t>
      </w:r>
      <w:r w:rsidR="009A0B82">
        <w:rPr>
          <w:rFonts w:ascii="Times New Roman" w:hAnsi="Times New Roman"/>
          <w:sz w:val="24"/>
        </w:rPr>
        <w:t>s</w:t>
      </w:r>
      <w:r w:rsidRPr="38F53640">
        <w:rPr>
          <w:rFonts w:ascii="Times New Roman" w:hAnsi="Times New Roman"/>
          <w:sz w:val="24"/>
        </w:rPr>
        <w:t>e regulatsioon</w:t>
      </w:r>
      <w:r w:rsidR="009A0B82">
        <w:rPr>
          <w:rFonts w:ascii="Times New Roman" w:hAnsi="Times New Roman"/>
          <w:sz w:val="24"/>
        </w:rPr>
        <w:t>iga lisatav uus teenuskiht</w:t>
      </w:r>
      <w:r w:rsidRPr="38F53640">
        <w:rPr>
          <w:rFonts w:ascii="Times New Roman" w:hAnsi="Times New Roman"/>
          <w:sz w:val="24"/>
        </w:rPr>
        <w:t xml:space="preserve"> võimaldab märkimisväärselt laiendada </w:t>
      </w:r>
      <w:r w:rsidR="2862CD7E" w:rsidRPr="38F53640">
        <w:rPr>
          <w:rFonts w:ascii="Times New Roman" w:hAnsi="Times New Roman"/>
          <w:sz w:val="24"/>
        </w:rPr>
        <w:t>vaimse tervis</w:t>
      </w:r>
      <w:r w:rsidRPr="38F53640">
        <w:rPr>
          <w:rFonts w:ascii="Times New Roman" w:hAnsi="Times New Roman"/>
          <w:sz w:val="24"/>
        </w:rPr>
        <w:t>e</w:t>
      </w:r>
      <w:r w:rsidR="2862CD7E" w:rsidRPr="38F53640">
        <w:rPr>
          <w:rFonts w:ascii="Times New Roman" w:hAnsi="Times New Roman"/>
          <w:sz w:val="24"/>
        </w:rPr>
        <w:t xml:space="preserve"> toe mahtu ja abi pakkuvate spetsialistide</w:t>
      </w:r>
      <w:r w:rsidRPr="38F53640">
        <w:rPr>
          <w:rFonts w:ascii="Times New Roman" w:hAnsi="Times New Roman"/>
          <w:sz w:val="24"/>
        </w:rPr>
        <w:t xml:space="preserve"> hulka</w:t>
      </w:r>
      <w:r w:rsidR="00C94066">
        <w:rPr>
          <w:rFonts w:ascii="Times New Roman" w:hAnsi="Times New Roman"/>
          <w:sz w:val="24"/>
        </w:rPr>
        <w:t>,</w:t>
      </w:r>
      <w:r w:rsidRPr="38F53640">
        <w:rPr>
          <w:rFonts w:ascii="Times New Roman" w:hAnsi="Times New Roman"/>
          <w:sz w:val="24"/>
        </w:rPr>
        <w:t xml:space="preserve"> tagades </w:t>
      </w:r>
      <w:r w:rsidR="15463B92" w:rsidRPr="38F53640">
        <w:rPr>
          <w:rFonts w:ascii="Times New Roman" w:hAnsi="Times New Roman"/>
          <w:sz w:val="24"/>
        </w:rPr>
        <w:t xml:space="preserve">sealjuures </w:t>
      </w:r>
      <w:r w:rsidRPr="38F53640">
        <w:rPr>
          <w:rFonts w:ascii="Times New Roman" w:hAnsi="Times New Roman"/>
          <w:sz w:val="24"/>
        </w:rPr>
        <w:t>hea kvaliteedi ning kasutades ressursse efektiivselt.</w:t>
      </w:r>
    </w:p>
    <w:p w14:paraId="7138D0B7" w14:textId="11F68280" w:rsidR="00DE7E73" w:rsidRDefault="00DE7E73" w:rsidP="38F53640">
      <w:pPr>
        <w:rPr>
          <w:rFonts w:ascii="Times New Roman" w:hAnsi="Times New Roman"/>
          <w:sz w:val="24"/>
        </w:rPr>
      </w:pPr>
    </w:p>
    <w:p w14:paraId="04A3E910" w14:textId="3326DCE4" w:rsidR="00EB7F27" w:rsidRDefault="27B60D91" w:rsidP="013B3950">
      <w:pPr>
        <w:rPr>
          <w:rFonts w:ascii="Times New Roman" w:hAnsi="Times New Roman"/>
          <w:sz w:val="24"/>
        </w:rPr>
      </w:pPr>
      <w:r w:rsidRPr="013B3950">
        <w:rPr>
          <w:rFonts w:ascii="Times New Roman" w:hAnsi="Times New Roman"/>
          <w:b/>
          <w:bCs/>
          <w:sz w:val="24"/>
        </w:rPr>
        <w:t>Lõikes 2</w:t>
      </w:r>
      <w:r w:rsidRPr="013B3950">
        <w:rPr>
          <w:rFonts w:ascii="Times New Roman" w:hAnsi="Times New Roman"/>
          <w:sz w:val="24"/>
        </w:rPr>
        <w:t xml:space="preserve"> defineeritakse varajase abi sekkumis</w:t>
      </w:r>
      <w:r w:rsidR="005B7642">
        <w:rPr>
          <w:rFonts w:ascii="Times New Roman" w:hAnsi="Times New Roman"/>
          <w:sz w:val="24"/>
        </w:rPr>
        <w:t>t</w:t>
      </w:r>
      <w:r w:rsidRPr="013B3950">
        <w:rPr>
          <w:rFonts w:ascii="Times New Roman" w:hAnsi="Times New Roman"/>
          <w:sz w:val="24"/>
        </w:rPr>
        <w:t xml:space="preserve">e </w:t>
      </w:r>
      <w:r w:rsidR="6C7CDA99" w:rsidRPr="013B3950">
        <w:rPr>
          <w:rFonts w:ascii="Times New Roman" w:hAnsi="Times New Roman"/>
          <w:sz w:val="24"/>
        </w:rPr>
        <w:t>jaotus</w:t>
      </w:r>
      <w:r w:rsidRPr="013B3950">
        <w:rPr>
          <w:rFonts w:ascii="Times New Roman" w:hAnsi="Times New Roman"/>
          <w:sz w:val="24"/>
        </w:rPr>
        <w:t>. Nendeks on struktureeritud eneseabi sekkumi</w:t>
      </w:r>
      <w:r w:rsidR="6166BACC" w:rsidRPr="013B3950">
        <w:rPr>
          <w:rFonts w:ascii="Times New Roman" w:hAnsi="Times New Roman"/>
          <w:sz w:val="24"/>
        </w:rPr>
        <w:t>ne</w:t>
      </w:r>
      <w:r w:rsidRPr="013B3950">
        <w:rPr>
          <w:rFonts w:ascii="Times New Roman" w:hAnsi="Times New Roman"/>
          <w:sz w:val="24"/>
        </w:rPr>
        <w:t xml:space="preserve"> (eelkõige täies ulatuses digitaalsed sekkumised, mis on iseseisvalt läbitavad, aga personaalsemad ja interaktiivsemad kui </w:t>
      </w:r>
      <w:r w:rsidR="7AC67C92" w:rsidRPr="013B3950">
        <w:rPr>
          <w:rFonts w:ascii="Times New Roman" w:hAnsi="Times New Roman"/>
          <w:sz w:val="24"/>
        </w:rPr>
        <w:t xml:space="preserve">üldine </w:t>
      </w:r>
      <w:r w:rsidRPr="013B3950">
        <w:rPr>
          <w:rFonts w:ascii="Times New Roman" w:hAnsi="Times New Roman"/>
          <w:sz w:val="24"/>
        </w:rPr>
        <w:t>terviseinfo ja soovituste jagamine</w:t>
      </w:r>
      <w:r w:rsidR="00BE770F">
        <w:rPr>
          <w:rFonts w:ascii="Times New Roman" w:hAnsi="Times New Roman"/>
          <w:sz w:val="24"/>
        </w:rPr>
        <w:t xml:space="preserve">, </w:t>
      </w:r>
      <w:r w:rsidR="00945D9B">
        <w:rPr>
          <w:rFonts w:ascii="Times New Roman" w:hAnsi="Times New Roman"/>
          <w:sz w:val="24"/>
        </w:rPr>
        <w:t xml:space="preserve">sisaldades </w:t>
      </w:r>
      <w:r w:rsidR="00D27C87">
        <w:rPr>
          <w:rFonts w:ascii="Times New Roman" w:hAnsi="Times New Roman"/>
          <w:sz w:val="24"/>
        </w:rPr>
        <w:t>seisundi hindamisi</w:t>
      </w:r>
      <w:r w:rsidRPr="013B3950">
        <w:rPr>
          <w:rFonts w:ascii="Times New Roman" w:hAnsi="Times New Roman"/>
          <w:sz w:val="24"/>
        </w:rPr>
        <w:t>), väheintensiiv</w:t>
      </w:r>
      <w:r w:rsidR="6166BACC" w:rsidRPr="013B3950">
        <w:rPr>
          <w:rFonts w:ascii="Times New Roman" w:hAnsi="Times New Roman"/>
          <w:sz w:val="24"/>
        </w:rPr>
        <w:t>ne</w:t>
      </w:r>
      <w:r w:rsidRPr="013B3950">
        <w:rPr>
          <w:rFonts w:ascii="Times New Roman" w:hAnsi="Times New Roman"/>
          <w:sz w:val="24"/>
        </w:rPr>
        <w:t xml:space="preserve"> psühholoogili</w:t>
      </w:r>
      <w:r w:rsidR="6166BACC" w:rsidRPr="013B3950">
        <w:rPr>
          <w:rFonts w:ascii="Times New Roman" w:hAnsi="Times New Roman"/>
          <w:sz w:val="24"/>
        </w:rPr>
        <w:t>ne</w:t>
      </w:r>
      <w:r w:rsidRPr="013B3950">
        <w:rPr>
          <w:rFonts w:ascii="Times New Roman" w:hAnsi="Times New Roman"/>
          <w:sz w:val="24"/>
        </w:rPr>
        <w:t xml:space="preserve"> sekkumi</w:t>
      </w:r>
      <w:r w:rsidR="6166BACC" w:rsidRPr="013B3950">
        <w:rPr>
          <w:rFonts w:ascii="Times New Roman" w:hAnsi="Times New Roman"/>
          <w:sz w:val="24"/>
        </w:rPr>
        <w:t>ne</w:t>
      </w:r>
      <w:r w:rsidRPr="013B3950">
        <w:rPr>
          <w:rFonts w:ascii="Times New Roman" w:hAnsi="Times New Roman"/>
          <w:sz w:val="24"/>
        </w:rPr>
        <w:t xml:space="preserve"> ehk VIPS (selge alguse ja lõpuga ning </w:t>
      </w:r>
      <w:r w:rsidR="00292C11">
        <w:rPr>
          <w:rFonts w:ascii="Times New Roman" w:hAnsi="Times New Roman"/>
          <w:sz w:val="24"/>
        </w:rPr>
        <w:t>kindla</w:t>
      </w:r>
      <w:r w:rsidRPr="013B3950">
        <w:rPr>
          <w:rFonts w:ascii="Times New Roman" w:hAnsi="Times New Roman"/>
          <w:sz w:val="24"/>
        </w:rPr>
        <w:t xml:space="preserve"> kohtumiste arvuga </w:t>
      </w:r>
      <w:r w:rsidR="2AC135E2" w:rsidRPr="013B3950">
        <w:rPr>
          <w:rFonts w:ascii="Times New Roman" w:hAnsi="Times New Roman"/>
          <w:sz w:val="24"/>
        </w:rPr>
        <w:t>tõendus</w:t>
      </w:r>
      <w:r w:rsidR="342DC26A" w:rsidRPr="013B3950">
        <w:rPr>
          <w:rFonts w:ascii="Times New Roman" w:hAnsi="Times New Roman"/>
          <w:sz w:val="24"/>
        </w:rPr>
        <w:t>põhised ja</w:t>
      </w:r>
      <w:r w:rsidRPr="013B3950">
        <w:rPr>
          <w:rFonts w:ascii="Times New Roman" w:hAnsi="Times New Roman"/>
          <w:sz w:val="24"/>
        </w:rPr>
        <w:t xml:space="preserve"> juhendipõhised </w:t>
      </w:r>
      <w:r w:rsidR="2C07D1A2" w:rsidRPr="013B3950">
        <w:rPr>
          <w:rFonts w:ascii="Times New Roman" w:hAnsi="Times New Roman"/>
          <w:sz w:val="24"/>
        </w:rPr>
        <w:t xml:space="preserve">psühholoogilised </w:t>
      </w:r>
      <w:r w:rsidRPr="013B3950">
        <w:rPr>
          <w:rFonts w:ascii="Times New Roman" w:hAnsi="Times New Roman"/>
          <w:sz w:val="24"/>
        </w:rPr>
        <w:t xml:space="preserve">sekkumised, mida saavad ellu viia </w:t>
      </w:r>
      <w:r w:rsidR="77F26795" w:rsidRPr="013B3950">
        <w:rPr>
          <w:rFonts w:ascii="Times New Roman" w:hAnsi="Times New Roman"/>
          <w:sz w:val="24"/>
        </w:rPr>
        <w:t>vastava ettevalmistuse saanud ja regulaarselt</w:t>
      </w:r>
      <w:r w:rsidRPr="013B3950">
        <w:rPr>
          <w:rFonts w:ascii="Times New Roman" w:hAnsi="Times New Roman"/>
          <w:sz w:val="24"/>
        </w:rPr>
        <w:t xml:space="preserve"> superviseeritavad mitte-tervishoiutöötajad) ning vajaduse korral muud lõike 3 alusel kehtestatud loeteludes sätestatud varajase abi sekkumised (säte võimaldab vajadusel kiiret paindlikkust järsult muutuvate olude korral).</w:t>
      </w:r>
      <w:r w:rsidR="174EF9AD" w:rsidRPr="013B3950">
        <w:rPr>
          <w:rFonts w:ascii="Times New Roman" w:hAnsi="Times New Roman"/>
          <w:sz w:val="24"/>
        </w:rPr>
        <w:t xml:space="preserve"> </w:t>
      </w:r>
      <w:r w:rsidR="7240DBA5" w:rsidRPr="013B3950">
        <w:rPr>
          <w:rFonts w:ascii="Times New Roman" w:hAnsi="Times New Roman"/>
          <w:sz w:val="24"/>
        </w:rPr>
        <w:t>Lisanduva</w:t>
      </w:r>
      <w:r w:rsidR="5733E585" w:rsidRPr="013B3950">
        <w:rPr>
          <w:rFonts w:ascii="Times New Roman" w:hAnsi="Times New Roman"/>
          <w:sz w:val="24"/>
        </w:rPr>
        <w:t>te</w:t>
      </w:r>
      <w:r w:rsidR="7240DBA5" w:rsidRPr="013B3950">
        <w:rPr>
          <w:rFonts w:ascii="Times New Roman" w:hAnsi="Times New Roman"/>
          <w:sz w:val="24"/>
        </w:rPr>
        <w:t xml:space="preserve"> sekkumis</w:t>
      </w:r>
      <w:r w:rsidR="4C8E5120" w:rsidRPr="013B3950">
        <w:rPr>
          <w:rFonts w:ascii="Times New Roman" w:hAnsi="Times New Roman"/>
          <w:sz w:val="24"/>
        </w:rPr>
        <w:t>t</w:t>
      </w:r>
      <w:r w:rsidR="7240DBA5" w:rsidRPr="013B3950">
        <w:rPr>
          <w:rFonts w:ascii="Times New Roman" w:hAnsi="Times New Roman"/>
          <w:sz w:val="24"/>
        </w:rPr>
        <w:t>e</w:t>
      </w:r>
      <w:r w:rsidR="4C8E5120" w:rsidRPr="013B3950">
        <w:rPr>
          <w:rFonts w:ascii="Times New Roman" w:hAnsi="Times New Roman"/>
          <w:sz w:val="24"/>
        </w:rPr>
        <w:t xml:space="preserve"> jaotus</w:t>
      </w:r>
      <w:r w:rsidR="7240DBA5" w:rsidRPr="013B3950">
        <w:rPr>
          <w:rFonts w:ascii="Times New Roman" w:hAnsi="Times New Roman"/>
          <w:sz w:val="24"/>
        </w:rPr>
        <w:t xml:space="preserve"> vasta</w:t>
      </w:r>
      <w:r w:rsidR="104D949E" w:rsidRPr="013B3950">
        <w:rPr>
          <w:rFonts w:ascii="Times New Roman" w:hAnsi="Times New Roman"/>
          <w:sz w:val="24"/>
        </w:rPr>
        <w:t>b</w:t>
      </w:r>
      <w:r w:rsidR="7240DBA5" w:rsidRPr="013B3950">
        <w:rPr>
          <w:rFonts w:ascii="Times New Roman" w:hAnsi="Times New Roman"/>
          <w:sz w:val="24"/>
        </w:rPr>
        <w:t xml:space="preserve"> </w:t>
      </w:r>
      <w:r w:rsidR="65119DA4" w:rsidRPr="013B3950">
        <w:rPr>
          <w:rFonts w:ascii="Times New Roman" w:hAnsi="Times New Roman"/>
          <w:sz w:val="24"/>
        </w:rPr>
        <w:t xml:space="preserve">väljatöötatud Eesti </w:t>
      </w:r>
      <w:r w:rsidR="7240DBA5" w:rsidRPr="013B3950">
        <w:rPr>
          <w:rFonts w:ascii="Times New Roman" w:hAnsi="Times New Roman"/>
          <w:sz w:val="24"/>
        </w:rPr>
        <w:t>vaimse tervise astmelise abi mudeli esimese ja teise astme sekkumistele</w:t>
      </w:r>
      <w:r w:rsidR="308102CA" w:rsidRPr="013B3950">
        <w:rPr>
          <w:rFonts w:ascii="Times New Roman" w:hAnsi="Times New Roman"/>
          <w:sz w:val="24"/>
        </w:rPr>
        <w:t xml:space="preserve"> ning </w:t>
      </w:r>
      <w:r w:rsidR="661DA072" w:rsidRPr="013B3950">
        <w:rPr>
          <w:rFonts w:ascii="Times New Roman" w:hAnsi="Times New Roman"/>
          <w:sz w:val="24"/>
        </w:rPr>
        <w:t xml:space="preserve">sekkumised </w:t>
      </w:r>
      <w:r w:rsidR="308102CA" w:rsidRPr="013B3950">
        <w:rPr>
          <w:rFonts w:ascii="Times New Roman" w:hAnsi="Times New Roman"/>
          <w:sz w:val="24"/>
        </w:rPr>
        <w:t xml:space="preserve">paiknevad vaimse tervise teenuste ahelas </w:t>
      </w:r>
      <w:r w:rsidR="78686CBE" w:rsidRPr="013B3950">
        <w:rPr>
          <w:rFonts w:ascii="Times New Roman" w:hAnsi="Times New Roman"/>
          <w:sz w:val="24"/>
        </w:rPr>
        <w:t xml:space="preserve">esmase </w:t>
      </w:r>
      <w:r w:rsidR="308102CA" w:rsidRPr="013B3950">
        <w:rPr>
          <w:rFonts w:ascii="Times New Roman" w:hAnsi="Times New Roman"/>
          <w:sz w:val="24"/>
        </w:rPr>
        <w:t xml:space="preserve">ennetuse ja raviteenuste vahel. </w:t>
      </w:r>
      <w:r w:rsidR="00AF7767">
        <w:rPr>
          <w:rFonts w:ascii="Times New Roman" w:hAnsi="Times New Roman"/>
          <w:sz w:val="24"/>
        </w:rPr>
        <w:t xml:space="preserve">Teise astme sekkumised ehk VIPS-id on olemuselt sarnased näiteks Suurbritannias pakutavatele </w:t>
      </w:r>
      <w:r w:rsidR="00AF7767" w:rsidRPr="00FB59B4">
        <w:rPr>
          <w:rFonts w:ascii="Times New Roman" w:hAnsi="Times New Roman"/>
          <w:i/>
          <w:iCs/>
          <w:sz w:val="24"/>
        </w:rPr>
        <w:t>guided self-help</w:t>
      </w:r>
      <w:r w:rsidR="00AF7767">
        <w:rPr>
          <w:rFonts w:ascii="Times New Roman" w:hAnsi="Times New Roman"/>
          <w:sz w:val="24"/>
        </w:rPr>
        <w:t xml:space="preserve"> sekkumistele </w:t>
      </w:r>
      <w:r w:rsidR="00FB59B4">
        <w:rPr>
          <w:rFonts w:ascii="Times New Roman" w:hAnsi="Times New Roman"/>
          <w:sz w:val="24"/>
        </w:rPr>
        <w:t xml:space="preserve">ning Soomes pakutavatele </w:t>
      </w:r>
      <w:r w:rsidR="00177960" w:rsidRPr="00177960">
        <w:rPr>
          <w:rFonts w:ascii="Times New Roman" w:hAnsi="Times New Roman"/>
          <w:i/>
          <w:iCs/>
          <w:sz w:val="24"/>
        </w:rPr>
        <w:t>omahoito-ohjelmat</w:t>
      </w:r>
      <w:r w:rsidR="00177960">
        <w:rPr>
          <w:rFonts w:ascii="Times New Roman" w:hAnsi="Times New Roman"/>
          <w:sz w:val="24"/>
        </w:rPr>
        <w:t xml:space="preserve"> </w:t>
      </w:r>
      <w:r w:rsidR="004A55AA">
        <w:rPr>
          <w:rFonts w:ascii="Times New Roman" w:hAnsi="Times New Roman"/>
          <w:sz w:val="24"/>
        </w:rPr>
        <w:t xml:space="preserve">ning </w:t>
      </w:r>
      <w:r w:rsidR="004A55AA" w:rsidRPr="004A55AA">
        <w:rPr>
          <w:rFonts w:ascii="Times New Roman" w:hAnsi="Times New Roman"/>
          <w:i/>
          <w:iCs/>
          <w:sz w:val="24"/>
        </w:rPr>
        <w:t>nettiterapiat</w:t>
      </w:r>
      <w:r w:rsidR="004A55AA">
        <w:rPr>
          <w:rFonts w:ascii="Times New Roman" w:hAnsi="Times New Roman"/>
          <w:sz w:val="24"/>
        </w:rPr>
        <w:t xml:space="preserve"> </w:t>
      </w:r>
      <w:r w:rsidR="00177960">
        <w:rPr>
          <w:rFonts w:ascii="Times New Roman" w:hAnsi="Times New Roman"/>
          <w:sz w:val="24"/>
        </w:rPr>
        <w:t>sekkumistele</w:t>
      </w:r>
      <w:r w:rsidR="00030EF2">
        <w:rPr>
          <w:rFonts w:ascii="Times New Roman" w:hAnsi="Times New Roman"/>
          <w:sz w:val="24"/>
        </w:rPr>
        <w:t xml:space="preserve">, vastavaid näiteid käsitleti Sotsiaalministeeriumi tellimusel </w:t>
      </w:r>
      <w:r w:rsidR="00A71370">
        <w:rPr>
          <w:rFonts w:ascii="Times New Roman" w:hAnsi="Times New Roman"/>
          <w:sz w:val="24"/>
        </w:rPr>
        <w:t xml:space="preserve">2023. aastal </w:t>
      </w:r>
      <w:r w:rsidR="00030EF2">
        <w:rPr>
          <w:rFonts w:ascii="Times New Roman" w:hAnsi="Times New Roman"/>
          <w:sz w:val="24"/>
        </w:rPr>
        <w:t xml:space="preserve">valminud </w:t>
      </w:r>
      <w:r w:rsidR="00D541B3">
        <w:rPr>
          <w:rFonts w:ascii="Times New Roman" w:hAnsi="Times New Roman"/>
          <w:sz w:val="24"/>
        </w:rPr>
        <w:t>uuringus</w:t>
      </w:r>
      <w:r w:rsidR="00A868D7">
        <w:rPr>
          <w:rStyle w:val="Allmrkuseviide"/>
          <w:rFonts w:ascii="Times New Roman" w:hAnsi="Times New Roman"/>
          <w:sz w:val="24"/>
        </w:rPr>
        <w:footnoteReference w:id="9"/>
      </w:r>
      <w:r w:rsidR="00D541B3">
        <w:rPr>
          <w:rFonts w:ascii="Times New Roman" w:hAnsi="Times New Roman"/>
          <w:sz w:val="24"/>
        </w:rPr>
        <w:t xml:space="preserve">. </w:t>
      </w:r>
    </w:p>
    <w:p w14:paraId="29E766BE" w14:textId="77777777" w:rsidR="00EB7F27" w:rsidRPr="00D541B3" w:rsidRDefault="00EB7F27" w:rsidP="00D541B3">
      <w:pPr>
        <w:rPr>
          <w:rFonts w:ascii="Times New Roman" w:hAnsi="Times New Roman"/>
          <w:sz w:val="24"/>
        </w:rPr>
      </w:pPr>
    </w:p>
    <w:p w14:paraId="3294270A" w14:textId="1F30B047" w:rsidR="27B60D91" w:rsidRDefault="308102CA" w:rsidP="013B3950">
      <w:pPr>
        <w:rPr>
          <w:rFonts w:ascii="Times New Roman" w:hAnsi="Times New Roman"/>
          <w:sz w:val="24"/>
        </w:rPr>
      </w:pPr>
      <w:r w:rsidRPr="013B3950">
        <w:rPr>
          <w:rFonts w:ascii="Times New Roman" w:hAnsi="Times New Roman"/>
          <w:sz w:val="24"/>
        </w:rPr>
        <w:t>Erinevalt juhendamata eneseabist ja</w:t>
      </w:r>
      <w:r w:rsidR="42700EE1" w:rsidRPr="013B3950">
        <w:rPr>
          <w:rFonts w:ascii="Times New Roman" w:hAnsi="Times New Roman"/>
          <w:sz w:val="24"/>
        </w:rPr>
        <w:t xml:space="preserve"> üldisest</w:t>
      </w:r>
      <w:r w:rsidRPr="013B3950">
        <w:rPr>
          <w:rFonts w:ascii="Times New Roman" w:hAnsi="Times New Roman"/>
          <w:sz w:val="24"/>
        </w:rPr>
        <w:t xml:space="preserve"> terviseinfo levitamisest on </w:t>
      </w:r>
      <w:r w:rsidR="2FE98680" w:rsidRPr="002D2310">
        <w:rPr>
          <w:rFonts w:ascii="Times New Roman" w:hAnsi="Times New Roman"/>
          <w:sz w:val="24"/>
        </w:rPr>
        <w:t>esimesel astmel</w:t>
      </w:r>
      <w:r w:rsidR="2FE98680" w:rsidRPr="013B3950">
        <w:rPr>
          <w:rFonts w:ascii="Times New Roman" w:hAnsi="Times New Roman"/>
          <w:sz w:val="24"/>
        </w:rPr>
        <w:t xml:space="preserve"> olevad </w:t>
      </w:r>
      <w:r w:rsidRPr="013B3950">
        <w:rPr>
          <w:rFonts w:ascii="Times New Roman" w:hAnsi="Times New Roman"/>
          <w:sz w:val="24"/>
        </w:rPr>
        <w:t xml:space="preserve">struktureeritud eneseabi sekkumised </w:t>
      </w:r>
      <w:r w:rsidR="06CC4CC1" w:rsidRPr="013B3950">
        <w:rPr>
          <w:rFonts w:ascii="Times New Roman" w:hAnsi="Times New Roman"/>
          <w:sz w:val="24"/>
        </w:rPr>
        <w:t xml:space="preserve">selgelt </w:t>
      </w:r>
      <w:r w:rsidRPr="013B3950">
        <w:rPr>
          <w:rFonts w:ascii="Times New Roman" w:hAnsi="Times New Roman"/>
          <w:sz w:val="24"/>
        </w:rPr>
        <w:t>eesmärgistatud</w:t>
      </w:r>
      <w:r w:rsidR="3FFE144E" w:rsidRPr="013B3950">
        <w:rPr>
          <w:rFonts w:ascii="Times New Roman" w:hAnsi="Times New Roman"/>
          <w:sz w:val="24"/>
        </w:rPr>
        <w:t xml:space="preserve"> ja korraldatud</w:t>
      </w:r>
      <w:r w:rsidRPr="013B3950">
        <w:rPr>
          <w:rFonts w:ascii="Times New Roman" w:hAnsi="Times New Roman"/>
          <w:sz w:val="24"/>
        </w:rPr>
        <w:t xml:space="preserve">, tõenduspõhise ülesehitusega ning võimaldavad tulemuste jälgimist ja </w:t>
      </w:r>
      <w:r w:rsidR="3EC25249" w:rsidRPr="013B3950">
        <w:rPr>
          <w:rFonts w:ascii="Times New Roman" w:hAnsi="Times New Roman"/>
          <w:sz w:val="24"/>
        </w:rPr>
        <w:t xml:space="preserve">isiku tasandil </w:t>
      </w:r>
      <w:r w:rsidRPr="013B3950">
        <w:rPr>
          <w:rFonts w:ascii="Times New Roman" w:hAnsi="Times New Roman"/>
          <w:sz w:val="24"/>
        </w:rPr>
        <w:t>mõju hindamist.</w:t>
      </w:r>
      <w:r w:rsidR="3FFE144E" w:rsidRPr="013B3950">
        <w:rPr>
          <w:rFonts w:ascii="Times New Roman" w:hAnsi="Times New Roman"/>
          <w:sz w:val="24"/>
        </w:rPr>
        <w:t xml:space="preserve"> </w:t>
      </w:r>
      <w:r w:rsidR="2FE98680" w:rsidRPr="002D2310">
        <w:rPr>
          <w:rFonts w:ascii="Times New Roman" w:hAnsi="Times New Roman"/>
          <w:sz w:val="24"/>
        </w:rPr>
        <w:t>Teisel</w:t>
      </w:r>
      <w:r w:rsidR="3D10679D" w:rsidRPr="002D2310">
        <w:rPr>
          <w:rFonts w:ascii="Times New Roman" w:hAnsi="Times New Roman"/>
          <w:sz w:val="24"/>
        </w:rPr>
        <w:t xml:space="preserve"> astmel</w:t>
      </w:r>
      <w:r w:rsidR="3D10679D" w:rsidRPr="013B3950">
        <w:rPr>
          <w:rFonts w:ascii="Times New Roman" w:hAnsi="Times New Roman"/>
          <w:sz w:val="24"/>
        </w:rPr>
        <w:t xml:space="preserve"> olevad v</w:t>
      </w:r>
      <w:r w:rsidRPr="013B3950">
        <w:rPr>
          <w:rFonts w:ascii="Times New Roman" w:hAnsi="Times New Roman"/>
          <w:sz w:val="24"/>
        </w:rPr>
        <w:t>äheintensiivsed psühholoogilised sekkumised erinevad psühholoogi või psühhiaatri pakutavatest tervishoiuteenustest madalama intensiivsuse, lühema kestuse ja selgelt piiritletud sekkumismudeli poolest ning on suunatud eelkõige kergete ja mõõdukate sümptomite varajasele leevendamisele</w:t>
      </w:r>
      <w:r w:rsidR="00E85936">
        <w:rPr>
          <w:rFonts w:ascii="Times New Roman" w:hAnsi="Times New Roman"/>
          <w:sz w:val="24"/>
        </w:rPr>
        <w:t xml:space="preserve">, sealjuures ei pruugi </w:t>
      </w:r>
      <w:r w:rsidR="009E08C1">
        <w:rPr>
          <w:rFonts w:ascii="Times New Roman" w:hAnsi="Times New Roman"/>
          <w:sz w:val="24"/>
        </w:rPr>
        <w:t xml:space="preserve">ühegi konkreetse häire </w:t>
      </w:r>
      <w:r w:rsidR="00E85936">
        <w:rPr>
          <w:rFonts w:ascii="Times New Roman" w:hAnsi="Times New Roman"/>
          <w:sz w:val="24"/>
        </w:rPr>
        <w:t>diagnostilised kriteeriumid olla täidetud</w:t>
      </w:r>
      <w:r w:rsidRPr="013B3950">
        <w:rPr>
          <w:rFonts w:ascii="Times New Roman" w:hAnsi="Times New Roman"/>
          <w:sz w:val="24"/>
        </w:rPr>
        <w:t xml:space="preserve">. </w:t>
      </w:r>
      <w:r w:rsidR="4D59F133" w:rsidRPr="013B3950">
        <w:rPr>
          <w:rFonts w:ascii="Times New Roman" w:hAnsi="Times New Roman"/>
          <w:sz w:val="24"/>
        </w:rPr>
        <w:t xml:space="preserve">Sotsiaalvaldkonnas pakutavatest teenustest eristab neid teenuse eesmärk, mis on suunatud </w:t>
      </w:r>
      <w:r w:rsidR="4CB501F4" w:rsidRPr="013B3950">
        <w:rPr>
          <w:rFonts w:ascii="Times New Roman" w:hAnsi="Times New Roman"/>
          <w:sz w:val="24"/>
        </w:rPr>
        <w:t>konkreetse haigus</w:t>
      </w:r>
      <w:r w:rsidR="3D0D1827" w:rsidRPr="013B3950">
        <w:rPr>
          <w:rFonts w:ascii="Times New Roman" w:hAnsi="Times New Roman"/>
          <w:sz w:val="24"/>
        </w:rPr>
        <w:t xml:space="preserve">seisundi </w:t>
      </w:r>
      <w:r w:rsidR="175077BC" w:rsidRPr="013B3950">
        <w:rPr>
          <w:rFonts w:ascii="Times New Roman" w:hAnsi="Times New Roman"/>
          <w:sz w:val="24"/>
        </w:rPr>
        <w:t xml:space="preserve">väljakujunemise või </w:t>
      </w:r>
      <w:r w:rsidR="05342494" w:rsidRPr="013B3950">
        <w:rPr>
          <w:rFonts w:ascii="Times New Roman" w:hAnsi="Times New Roman"/>
          <w:sz w:val="24"/>
        </w:rPr>
        <w:t>ka progresseerumise ennetamisele</w:t>
      </w:r>
      <w:r w:rsidR="7240DBA5" w:rsidRPr="013B3950">
        <w:rPr>
          <w:rFonts w:ascii="Times New Roman" w:hAnsi="Times New Roman"/>
          <w:sz w:val="24"/>
        </w:rPr>
        <w:t xml:space="preserve">. </w:t>
      </w:r>
      <w:r w:rsidR="1A454ACA" w:rsidRPr="013B3950">
        <w:rPr>
          <w:rFonts w:ascii="Times New Roman" w:hAnsi="Times New Roman"/>
          <w:sz w:val="24"/>
        </w:rPr>
        <w:t xml:space="preserve"> </w:t>
      </w:r>
    </w:p>
    <w:p w14:paraId="008F8320" w14:textId="77777777" w:rsidR="0027093F" w:rsidRDefault="0027093F" w:rsidP="009547D8">
      <w:pPr>
        <w:rPr>
          <w:rFonts w:ascii="Times New Roman" w:hAnsi="Times New Roman"/>
          <w:sz w:val="24"/>
        </w:rPr>
      </w:pPr>
    </w:p>
    <w:p w14:paraId="2BC18893" w14:textId="2B3771A9" w:rsidR="0027093F" w:rsidRDefault="0027093F" w:rsidP="009547D8">
      <w:pPr>
        <w:rPr>
          <w:rFonts w:ascii="Times New Roman" w:hAnsi="Times New Roman"/>
          <w:sz w:val="24"/>
        </w:rPr>
      </w:pPr>
      <w:r w:rsidRPr="002C5823">
        <w:rPr>
          <w:rFonts w:ascii="Times New Roman" w:hAnsi="Times New Roman"/>
          <w:b/>
          <w:bCs/>
          <w:sz w:val="24"/>
        </w:rPr>
        <w:t>Lõige 3</w:t>
      </w:r>
      <w:r w:rsidRPr="0027093F">
        <w:rPr>
          <w:rFonts w:ascii="Times New Roman" w:hAnsi="Times New Roman"/>
          <w:sz w:val="24"/>
        </w:rPr>
        <w:t xml:space="preserve"> ütleb, et tingimustele vastavad sekkumised kehtestatakse lõike alusel loodud loetelus ehk kasutusel on suletud nimekirja süsteem, kus nõuetele vastavad sekkumised </w:t>
      </w:r>
      <w:r w:rsidR="00EC17EF">
        <w:rPr>
          <w:rFonts w:ascii="Times New Roman" w:hAnsi="Times New Roman"/>
          <w:sz w:val="24"/>
        </w:rPr>
        <w:t>tuuakse välja rakendusaktis olevas</w:t>
      </w:r>
      <w:r w:rsidRPr="0027093F">
        <w:rPr>
          <w:rFonts w:ascii="Times New Roman" w:hAnsi="Times New Roman"/>
          <w:sz w:val="24"/>
        </w:rPr>
        <w:t xml:space="preserve"> loetelus ning rahastaja ei pea jooksvalt ise sekkumisi hindama.</w:t>
      </w:r>
      <w:r w:rsidR="00A379BD">
        <w:rPr>
          <w:rFonts w:ascii="Times New Roman" w:hAnsi="Times New Roman"/>
          <w:sz w:val="24"/>
        </w:rPr>
        <w:t xml:space="preserve"> Esmane </w:t>
      </w:r>
      <w:r w:rsidR="00994ABA">
        <w:rPr>
          <w:rFonts w:ascii="Times New Roman" w:hAnsi="Times New Roman"/>
          <w:sz w:val="24"/>
        </w:rPr>
        <w:t xml:space="preserve">piiratud </w:t>
      </w:r>
      <w:r w:rsidR="001D7058">
        <w:rPr>
          <w:rFonts w:ascii="Times New Roman" w:hAnsi="Times New Roman"/>
          <w:sz w:val="24"/>
        </w:rPr>
        <w:t>kaardistus võimalike Eestis olemasolevate sekkumiste osas</w:t>
      </w:r>
      <w:r w:rsidR="00756776">
        <w:rPr>
          <w:rFonts w:ascii="Times New Roman" w:hAnsi="Times New Roman"/>
          <w:sz w:val="24"/>
        </w:rPr>
        <w:t xml:space="preserve"> tehti 2023. aasta lõpus valminud uuringus, mis näitas </w:t>
      </w:r>
      <w:r w:rsidR="000E234D">
        <w:rPr>
          <w:rFonts w:ascii="Times New Roman" w:hAnsi="Times New Roman"/>
          <w:sz w:val="24"/>
        </w:rPr>
        <w:t>head potentsiaali</w:t>
      </w:r>
      <w:r w:rsidR="00EC1AFE">
        <w:rPr>
          <w:rFonts w:ascii="Times New Roman" w:hAnsi="Times New Roman"/>
          <w:sz w:val="24"/>
        </w:rPr>
        <w:t>, leides</w:t>
      </w:r>
      <w:r w:rsidR="000E234D">
        <w:rPr>
          <w:rFonts w:ascii="Times New Roman" w:hAnsi="Times New Roman"/>
          <w:sz w:val="24"/>
        </w:rPr>
        <w:t xml:space="preserve"> </w:t>
      </w:r>
      <w:r w:rsidR="00756776">
        <w:rPr>
          <w:rFonts w:ascii="Times New Roman" w:hAnsi="Times New Roman"/>
          <w:sz w:val="24"/>
        </w:rPr>
        <w:t>erinevate</w:t>
      </w:r>
      <w:r w:rsidR="000E234D">
        <w:rPr>
          <w:rFonts w:ascii="Times New Roman" w:hAnsi="Times New Roman"/>
          <w:sz w:val="24"/>
        </w:rPr>
        <w:t>l</w:t>
      </w:r>
      <w:r w:rsidR="00756776">
        <w:rPr>
          <w:rFonts w:ascii="Times New Roman" w:hAnsi="Times New Roman"/>
          <w:sz w:val="24"/>
        </w:rPr>
        <w:t xml:space="preserve"> metoo</w:t>
      </w:r>
      <w:r w:rsidR="000E234D">
        <w:rPr>
          <w:rFonts w:ascii="Times New Roman" w:hAnsi="Times New Roman"/>
          <w:sz w:val="24"/>
        </w:rPr>
        <w:t>dikatel tugineva</w:t>
      </w:r>
      <w:r w:rsidR="00EC1AFE">
        <w:rPr>
          <w:rFonts w:ascii="Times New Roman" w:hAnsi="Times New Roman"/>
          <w:sz w:val="24"/>
        </w:rPr>
        <w:t>id</w:t>
      </w:r>
      <w:r w:rsidR="000E234D">
        <w:rPr>
          <w:rFonts w:ascii="Times New Roman" w:hAnsi="Times New Roman"/>
          <w:sz w:val="24"/>
        </w:rPr>
        <w:t xml:space="preserve"> </w:t>
      </w:r>
      <w:r w:rsidR="00994ABA">
        <w:rPr>
          <w:rFonts w:ascii="Times New Roman" w:hAnsi="Times New Roman"/>
          <w:sz w:val="24"/>
        </w:rPr>
        <w:t xml:space="preserve">ning </w:t>
      </w:r>
      <w:r w:rsidR="001E57E5">
        <w:rPr>
          <w:rFonts w:ascii="Times New Roman" w:hAnsi="Times New Roman"/>
          <w:sz w:val="24"/>
        </w:rPr>
        <w:lastRenderedPageBreak/>
        <w:t xml:space="preserve">varieeruva mahuga sekkumisi, </w:t>
      </w:r>
      <w:r w:rsidR="001B53E9">
        <w:rPr>
          <w:rFonts w:ascii="Times New Roman" w:hAnsi="Times New Roman"/>
          <w:sz w:val="24"/>
        </w:rPr>
        <w:t>mida täna juba osutatakse.</w:t>
      </w:r>
      <w:r w:rsidR="001B53E9">
        <w:rPr>
          <w:rStyle w:val="Allmrkuseviide"/>
          <w:rFonts w:ascii="Times New Roman" w:hAnsi="Times New Roman"/>
          <w:sz w:val="24"/>
        </w:rPr>
        <w:footnoteReference w:id="10"/>
      </w:r>
      <w:r w:rsidRPr="0027093F">
        <w:rPr>
          <w:rFonts w:ascii="Times New Roman" w:hAnsi="Times New Roman"/>
          <w:sz w:val="24"/>
        </w:rPr>
        <w:t xml:space="preserve"> Sobivad tõenduspõhised sekkumised saab </w:t>
      </w:r>
      <w:r w:rsidR="006F3B47">
        <w:rPr>
          <w:rFonts w:ascii="Times New Roman" w:hAnsi="Times New Roman"/>
          <w:sz w:val="24"/>
        </w:rPr>
        <w:t>rakendusakti</w:t>
      </w:r>
      <w:r w:rsidRPr="0027093F">
        <w:rPr>
          <w:rFonts w:ascii="Times New Roman" w:hAnsi="Times New Roman"/>
          <w:sz w:val="24"/>
        </w:rPr>
        <w:t xml:space="preserve"> välja valida asjakohase komisjoni toel ning vastavalt ennetustegevuste rahastustingimustele on selleks üksuseks </w:t>
      </w:r>
      <w:r w:rsidR="00B215D6">
        <w:rPr>
          <w:rFonts w:ascii="Times New Roman" w:hAnsi="Times New Roman"/>
          <w:sz w:val="24"/>
        </w:rPr>
        <w:t xml:space="preserve">Tervise Arengu Instituudi </w:t>
      </w:r>
      <w:r w:rsidR="00E21607">
        <w:rPr>
          <w:rFonts w:ascii="Times New Roman" w:hAnsi="Times New Roman"/>
          <w:sz w:val="24"/>
        </w:rPr>
        <w:t>juhitav</w:t>
      </w:r>
      <w:r w:rsidR="00B215D6">
        <w:rPr>
          <w:rFonts w:ascii="Times New Roman" w:hAnsi="Times New Roman"/>
          <w:sz w:val="24"/>
        </w:rPr>
        <w:t xml:space="preserve"> </w:t>
      </w:r>
      <w:r w:rsidRPr="0027093F">
        <w:rPr>
          <w:rFonts w:ascii="Times New Roman" w:hAnsi="Times New Roman"/>
          <w:sz w:val="24"/>
        </w:rPr>
        <w:t>ennetuse teadusnõukogu. Seega peavad sekkumiste kvaliteedi tagamiseks rahastatavad sekkumised olema läbinud ennetuse teadusnõukogu hindamise</w:t>
      </w:r>
      <w:r w:rsidR="00A94AE0">
        <w:rPr>
          <w:rStyle w:val="Allmrkuseviide"/>
          <w:rFonts w:ascii="Times New Roman" w:hAnsi="Times New Roman"/>
          <w:sz w:val="24"/>
        </w:rPr>
        <w:footnoteReference w:id="11"/>
      </w:r>
      <w:r w:rsidR="00616016">
        <w:rPr>
          <w:rFonts w:ascii="Times New Roman" w:hAnsi="Times New Roman"/>
          <w:sz w:val="24"/>
        </w:rPr>
        <w:t xml:space="preserve"> ning olema kantud vastavasse</w:t>
      </w:r>
      <w:r w:rsidR="006E04D0">
        <w:rPr>
          <w:rFonts w:ascii="Times New Roman" w:hAnsi="Times New Roman"/>
          <w:sz w:val="24"/>
        </w:rPr>
        <w:t xml:space="preserve"> ennetustegevuste</w:t>
      </w:r>
      <w:r w:rsidR="00616016">
        <w:rPr>
          <w:rFonts w:ascii="Times New Roman" w:hAnsi="Times New Roman"/>
          <w:sz w:val="24"/>
        </w:rPr>
        <w:t xml:space="preserve"> andmebaasi</w:t>
      </w:r>
      <w:r w:rsidR="00A65989">
        <w:rPr>
          <w:rStyle w:val="Allmrkuseviide"/>
          <w:rFonts w:ascii="Times New Roman" w:hAnsi="Times New Roman"/>
          <w:sz w:val="24"/>
        </w:rPr>
        <w:footnoteReference w:id="12"/>
      </w:r>
      <w:r w:rsidRPr="0027093F">
        <w:rPr>
          <w:rFonts w:ascii="Times New Roman" w:hAnsi="Times New Roman"/>
          <w:sz w:val="24"/>
        </w:rPr>
        <w:t xml:space="preserve">. Riiklikult </w:t>
      </w:r>
      <w:r w:rsidR="00FF3197">
        <w:rPr>
          <w:rFonts w:ascii="Times New Roman" w:hAnsi="Times New Roman"/>
          <w:sz w:val="24"/>
        </w:rPr>
        <w:t>saab toetada</w:t>
      </w:r>
      <w:r w:rsidRPr="0027093F">
        <w:rPr>
          <w:rFonts w:ascii="Times New Roman" w:hAnsi="Times New Roman"/>
          <w:sz w:val="24"/>
        </w:rPr>
        <w:t xml:space="preserve"> nende </w:t>
      </w:r>
      <w:r w:rsidR="00825A20">
        <w:rPr>
          <w:rFonts w:ascii="Times New Roman" w:hAnsi="Times New Roman"/>
          <w:sz w:val="24"/>
        </w:rPr>
        <w:t xml:space="preserve">tingimustele vastavate </w:t>
      </w:r>
      <w:r w:rsidR="008611D9">
        <w:rPr>
          <w:rFonts w:ascii="Times New Roman" w:hAnsi="Times New Roman"/>
          <w:sz w:val="24"/>
        </w:rPr>
        <w:t>sekkumiste osutamist</w:t>
      </w:r>
      <w:r w:rsidRPr="0027093F">
        <w:rPr>
          <w:rFonts w:ascii="Times New Roman" w:hAnsi="Times New Roman"/>
          <w:sz w:val="24"/>
        </w:rPr>
        <w:t xml:space="preserve">, mis vastavad tasemele 4 (mõju on mõõdukalt tõendatud, kasutusvalmidus väga hea) ja 5 (mõju on hästi tõendatud, kasutusvalmidus suurepärane). Kui vastava probleemi ennetuseks või valitud ennetuskeskkonnas puudub 4. või 5. taseme ennetustegevus või olemasolev tegevus ei vasta enam sihtrühma vajadustele, võidakse rahastada tase 3 (mõju kohta on olemas mõningaid andmeid) sekkumiste rakendamist ja rakendamise laiendamist juhul, kui samal ajal suunatakse </w:t>
      </w:r>
      <w:r w:rsidR="004138F1">
        <w:rPr>
          <w:rFonts w:ascii="Times New Roman" w:hAnsi="Times New Roman"/>
          <w:sz w:val="24"/>
        </w:rPr>
        <w:t>osa</w:t>
      </w:r>
      <w:r w:rsidR="001E4FB0">
        <w:rPr>
          <w:rFonts w:ascii="Times New Roman" w:hAnsi="Times New Roman"/>
          <w:sz w:val="24"/>
        </w:rPr>
        <w:t xml:space="preserve"> </w:t>
      </w:r>
      <w:r w:rsidR="00266D0C">
        <w:rPr>
          <w:rFonts w:ascii="Times New Roman" w:hAnsi="Times New Roman"/>
          <w:sz w:val="24"/>
        </w:rPr>
        <w:t xml:space="preserve">eraldatud </w:t>
      </w:r>
      <w:r w:rsidRPr="0027093F">
        <w:rPr>
          <w:rFonts w:ascii="Times New Roman" w:hAnsi="Times New Roman"/>
          <w:sz w:val="24"/>
        </w:rPr>
        <w:t>ressursse</w:t>
      </w:r>
      <w:r w:rsidR="00266D0C">
        <w:rPr>
          <w:rFonts w:ascii="Times New Roman" w:hAnsi="Times New Roman"/>
          <w:sz w:val="24"/>
        </w:rPr>
        <w:t xml:space="preserve"> vastavalt </w:t>
      </w:r>
      <w:r w:rsidR="007C2949">
        <w:rPr>
          <w:rFonts w:ascii="Times New Roman" w:hAnsi="Times New Roman"/>
          <w:sz w:val="24"/>
        </w:rPr>
        <w:t>kokkulepitud</w:t>
      </w:r>
      <w:r w:rsidR="00BD6C27">
        <w:rPr>
          <w:rFonts w:ascii="Times New Roman" w:hAnsi="Times New Roman"/>
          <w:sz w:val="24"/>
        </w:rPr>
        <w:t xml:space="preserve"> </w:t>
      </w:r>
      <w:r w:rsidR="009161AE">
        <w:rPr>
          <w:rFonts w:ascii="Times New Roman" w:hAnsi="Times New Roman"/>
          <w:sz w:val="24"/>
        </w:rPr>
        <w:t>tingimust</w:t>
      </w:r>
      <w:r w:rsidR="00266D0C">
        <w:rPr>
          <w:rFonts w:ascii="Times New Roman" w:hAnsi="Times New Roman"/>
          <w:sz w:val="24"/>
        </w:rPr>
        <w:t>ele</w:t>
      </w:r>
      <w:r w:rsidR="00416F45">
        <w:rPr>
          <w:rFonts w:ascii="Times New Roman" w:hAnsi="Times New Roman"/>
          <w:sz w:val="24"/>
        </w:rPr>
        <w:t xml:space="preserve"> ka</w:t>
      </w:r>
      <w:r w:rsidRPr="0027093F">
        <w:rPr>
          <w:rFonts w:ascii="Times New Roman" w:hAnsi="Times New Roman"/>
          <w:sz w:val="24"/>
        </w:rPr>
        <w:t xml:space="preserve"> ennetuse teadusnõukogu poolt antud suuniste rakendamiseks, et jõuda järgmisele tõendatuse tasemele.</w:t>
      </w:r>
    </w:p>
    <w:p w14:paraId="0C3B09B4" w14:textId="77777777" w:rsidR="003C1B71" w:rsidRDefault="003C1B71" w:rsidP="009547D8">
      <w:pPr>
        <w:rPr>
          <w:rFonts w:ascii="Times New Roman" w:hAnsi="Times New Roman"/>
          <w:sz w:val="24"/>
        </w:rPr>
      </w:pPr>
    </w:p>
    <w:p w14:paraId="3BB1A644" w14:textId="69AE5037" w:rsidR="003C1B71" w:rsidRPr="000D55F9" w:rsidRDefault="000F3BA7" w:rsidP="000D55F9">
      <w:pPr>
        <w:rPr>
          <w:rFonts w:ascii="Times New Roman" w:hAnsi="Times New Roman"/>
          <w:noProof/>
          <w:sz w:val="24"/>
        </w:rPr>
      </w:pPr>
      <w:r>
        <w:rPr>
          <w:rFonts w:ascii="Times New Roman" w:hAnsi="Times New Roman"/>
          <w:noProof/>
          <w:sz w:val="24"/>
        </w:rPr>
        <w:drawing>
          <wp:inline distT="0" distB="0" distL="0" distR="0" wp14:anchorId="5F484B7C" wp14:editId="2D75F4DF">
            <wp:extent cx="5760085" cy="3839845"/>
            <wp:effectExtent l="0" t="0" r="0" b="8255"/>
            <wp:docPr id="335860472"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60472" name="Pilt 33586047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85" cy="3839845"/>
                    </a:xfrm>
                    <a:prstGeom prst="rect">
                      <a:avLst/>
                    </a:prstGeom>
                  </pic:spPr>
                </pic:pic>
              </a:graphicData>
            </a:graphic>
          </wp:inline>
        </w:drawing>
      </w:r>
    </w:p>
    <w:p w14:paraId="4249ECE4" w14:textId="1E9DC279" w:rsidR="003C1B71" w:rsidRPr="003C1B71" w:rsidRDefault="003C1B71" w:rsidP="009547D8">
      <w:pPr>
        <w:rPr>
          <w:rFonts w:ascii="Times New Roman" w:hAnsi="Times New Roman"/>
          <w:szCs w:val="22"/>
        </w:rPr>
      </w:pPr>
      <w:r w:rsidRPr="003C1B71">
        <w:rPr>
          <w:rFonts w:ascii="Times New Roman" w:hAnsi="Times New Roman"/>
          <w:szCs w:val="22"/>
        </w:rPr>
        <w:t xml:space="preserve">Joonis 1. Varajase abi sekkumiste roll vaimse tervise astmelise abi mudelis. </w:t>
      </w:r>
      <w:r w:rsidR="00BA17A4">
        <w:rPr>
          <w:rFonts w:ascii="Times New Roman" w:hAnsi="Times New Roman"/>
          <w:szCs w:val="22"/>
        </w:rPr>
        <w:t xml:space="preserve">Nimeliselt välja toodud sekkumised on siinkohal </w:t>
      </w:r>
      <w:r w:rsidR="00BA17A4" w:rsidRPr="00507DD0">
        <w:rPr>
          <w:rFonts w:ascii="Times New Roman" w:hAnsi="Times New Roman"/>
          <w:szCs w:val="22"/>
          <w:u w:val="single"/>
        </w:rPr>
        <w:t>illustratiivsed näited</w:t>
      </w:r>
      <w:r w:rsidR="00474AEF">
        <w:rPr>
          <w:rFonts w:ascii="Times New Roman" w:hAnsi="Times New Roman"/>
          <w:szCs w:val="22"/>
        </w:rPr>
        <w:t xml:space="preserve">, </w:t>
      </w:r>
      <w:r w:rsidR="00374761">
        <w:rPr>
          <w:rFonts w:ascii="Times New Roman" w:hAnsi="Times New Roman"/>
          <w:szCs w:val="22"/>
        </w:rPr>
        <w:t xml:space="preserve">joonisel kajastatus ei garanteeri </w:t>
      </w:r>
      <w:r w:rsidR="00816E47">
        <w:rPr>
          <w:rFonts w:ascii="Times New Roman" w:hAnsi="Times New Roman"/>
          <w:szCs w:val="22"/>
        </w:rPr>
        <w:t>mudelisse sobitumist</w:t>
      </w:r>
      <w:r w:rsidR="00DD694B">
        <w:rPr>
          <w:rFonts w:ascii="Times New Roman" w:hAnsi="Times New Roman"/>
          <w:szCs w:val="22"/>
        </w:rPr>
        <w:t xml:space="preserve"> ning nimekiri ei ole piiratu</w:t>
      </w:r>
      <w:r w:rsidR="00570F0D">
        <w:rPr>
          <w:rFonts w:ascii="Times New Roman" w:hAnsi="Times New Roman"/>
          <w:szCs w:val="22"/>
        </w:rPr>
        <w:t xml:space="preserve">d kindla arvu sekkumistega. </w:t>
      </w:r>
    </w:p>
    <w:p w14:paraId="71F52B04" w14:textId="58DD67E3" w:rsidR="009547D8" w:rsidRDefault="009547D8" w:rsidP="000A1516">
      <w:pPr>
        <w:rPr>
          <w:rFonts w:ascii="Times New Roman" w:hAnsi="Times New Roman"/>
          <w:sz w:val="24"/>
        </w:rPr>
      </w:pPr>
    </w:p>
    <w:p w14:paraId="1763C25D" w14:textId="432DE64B" w:rsidR="075FEC8A" w:rsidRDefault="6804EFD9" w:rsidP="38F53640">
      <w:pPr>
        <w:rPr>
          <w:rFonts w:ascii="Times New Roman" w:hAnsi="Times New Roman"/>
          <w:sz w:val="24"/>
        </w:rPr>
      </w:pPr>
      <w:r w:rsidRPr="002C56CB">
        <w:rPr>
          <w:rFonts w:ascii="Times New Roman" w:hAnsi="Times New Roman"/>
          <w:b/>
          <w:sz w:val="24"/>
        </w:rPr>
        <w:t xml:space="preserve">Paragrahv </w:t>
      </w:r>
      <w:r w:rsidRPr="00CC15AC">
        <w:rPr>
          <w:rFonts w:ascii="Times New Roman" w:hAnsi="Times New Roman"/>
          <w:b/>
          <w:sz w:val="24"/>
        </w:rPr>
        <w:t>13</w:t>
      </w:r>
      <w:r w:rsidR="00CC15AC" w:rsidRPr="00CC15AC">
        <w:rPr>
          <w:rFonts w:ascii="Times New Roman" w:hAnsi="Times New Roman"/>
          <w:b/>
          <w:sz w:val="24"/>
          <w:vertAlign w:val="superscript"/>
        </w:rPr>
        <w:t>12</w:t>
      </w:r>
      <w:r w:rsidR="00F8728D" w:rsidRPr="002C56CB">
        <w:rPr>
          <w:rFonts w:ascii="Times New Roman" w:hAnsi="Times New Roman"/>
          <w:b/>
          <w:sz w:val="24"/>
        </w:rPr>
        <w:t xml:space="preserve"> </w:t>
      </w:r>
      <w:r w:rsidR="00F8728D" w:rsidRPr="38F53640">
        <w:rPr>
          <w:rFonts w:ascii="Times New Roman" w:hAnsi="Times New Roman"/>
          <w:sz w:val="24"/>
        </w:rPr>
        <w:t xml:space="preserve">sätestab nõuded teenuseosutajale ja </w:t>
      </w:r>
      <w:r w:rsidR="4E392808" w:rsidRPr="33F75FEC">
        <w:rPr>
          <w:rFonts w:ascii="Times New Roman" w:hAnsi="Times New Roman"/>
          <w:sz w:val="24"/>
        </w:rPr>
        <w:t>teenuse osutamise dokumenteerimisele</w:t>
      </w:r>
      <w:r w:rsidR="006E0E5A">
        <w:rPr>
          <w:rFonts w:ascii="Times New Roman" w:hAnsi="Times New Roman"/>
          <w:sz w:val="24"/>
        </w:rPr>
        <w:t xml:space="preserve"> ning </w:t>
      </w:r>
      <w:r w:rsidR="00E30C1B">
        <w:rPr>
          <w:rFonts w:ascii="Times New Roman" w:hAnsi="Times New Roman"/>
          <w:sz w:val="24"/>
        </w:rPr>
        <w:t xml:space="preserve">teenuse osutamisega seotud </w:t>
      </w:r>
      <w:r w:rsidR="006E0E5A">
        <w:rPr>
          <w:rFonts w:ascii="Times New Roman" w:hAnsi="Times New Roman"/>
          <w:sz w:val="24"/>
        </w:rPr>
        <w:t>andmete kogumisele.</w:t>
      </w:r>
    </w:p>
    <w:p w14:paraId="16CADA2C" w14:textId="66A409AF" w:rsidR="013B3950" w:rsidRDefault="013B3950" w:rsidP="013B3950">
      <w:pPr>
        <w:rPr>
          <w:rFonts w:ascii="Times New Roman" w:hAnsi="Times New Roman"/>
          <w:sz w:val="24"/>
        </w:rPr>
      </w:pPr>
    </w:p>
    <w:p w14:paraId="0EA62835" w14:textId="3B2BCF2A" w:rsidR="00235A36" w:rsidRDefault="00E061CA" w:rsidP="00235A36">
      <w:pPr>
        <w:rPr>
          <w:rFonts w:ascii="Times New Roman" w:hAnsi="Times New Roman"/>
          <w:sz w:val="24"/>
        </w:rPr>
      </w:pPr>
      <w:r w:rsidRPr="00E061CA">
        <w:rPr>
          <w:rFonts w:ascii="Times New Roman" w:hAnsi="Times New Roman"/>
          <w:b/>
          <w:bCs/>
          <w:sz w:val="24"/>
        </w:rPr>
        <w:t>Lõikes 1</w:t>
      </w:r>
      <w:r>
        <w:rPr>
          <w:rFonts w:ascii="Times New Roman" w:hAnsi="Times New Roman"/>
          <w:sz w:val="24"/>
        </w:rPr>
        <w:t xml:space="preserve"> sätestatakse, et struktureeritud eneseabi pakkumist võib osutada Eestis registreeritud  juriidiline isik. </w:t>
      </w:r>
      <w:r w:rsidR="00123BC4">
        <w:rPr>
          <w:rFonts w:ascii="Times New Roman" w:hAnsi="Times New Roman"/>
          <w:sz w:val="24"/>
        </w:rPr>
        <w:t>Selleks võib olla näiteks vastava se</w:t>
      </w:r>
      <w:r w:rsidR="003A3ABC">
        <w:rPr>
          <w:rFonts w:ascii="Times New Roman" w:hAnsi="Times New Roman"/>
          <w:sz w:val="24"/>
        </w:rPr>
        <w:t>kkumise arendanud</w:t>
      </w:r>
      <w:r w:rsidR="00624DAA">
        <w:rPr>
          <w:rFonts w:ascii="Times New Roman" w:hAnsi="Times New Roman"/>
          <w:sz w:val="24"/>
        </w:rPr>
        <w:t xml:space="preserve"> teadusasutus</w:t>
      </w:r>
      <w:r w:rsidR="006403F8">
        <w:rPr>
          <w:rFonts w:ascii="Times New Roman" w:hAnsi="Times New Roman"/>
          <w:sz w:val="24"/>
        </w:rPr>
        <w:t xml:space="preserve"> või</w:t>
      </w:r>
      <w:r w:rsidR="00C7555C">
        <w:rPr>
          <w:rFonts w:ascii="Times New Roman" w:hAnsi="Times New Roman"/>
          <w:sz w:val="24"/>
        </w:rPr>
        <w:t xml:space="preserve"> tervise või heaolu</w:t>
      </w:r>
      <w:r w:rsidR="000736A8">
        <w:rPr>
          <w:rFonts w:ascii="Times New Roman" w:hAnsi="Times New Roman"/>
          <w:sz w:val="24"/>
        </w:rPr>
        <w:t xml:space="preserve"> lahendustega tegelev</w:t>
      </w:r>
      <w:r w:rsidR="00624DAA">
        <w:rPr>
          <w:rFonts w:ascii="Times New Roman" w:hAnsi="Times New Roman"/>
          <w:sz w:val="24"/>
        </w:rPr>
        <w:t xml:space="preserve"> </w:t>
      </w:r>
      <w:r w:rsidR="0089275C">
        <w:rPr>
          <w:rFonts w:ascii="Times New Roman" w:hAnsi="Times New Roman"/>
          <w:sz w:val="24"/>
        </w:rPr>
        <w:t>ettevõte</w:t>
      </w:r>
      <w:r w:rsidR="00E80F65">
        <w:rPr>
          <w:rFonts w:ascii="Times New Roman" w:hAnsi="Times New Roman"/>
          <w:sz w:val="24"/>
        </w:rPr>
        <w:t xml:space="preserve">. </w:t>
      </w:r>
      <w:r w:rsidR="006E6A63">
        <w:rPr>
          <w:rFonts w:ascii="Times New Roman" w:hAnsi="Times New Roman"/>
          <w:sz w:val="24"/>
        </w:rPr>
        <w:t xml:space="preserve">Teenuse osutamisel tuleb teenuseosutajal arvestada, et struktureeritud eneseabi sekkumine võib teatud tingimuste täitmisel kvalifitseeruda </w:t>
      </w:r>
      <w:r w:rsidR="006E6A63">
        <w:rPr>
          <w:rFonts w:ascii="Times New Roman" w:hAnsi="Times New Roman"/>
          <w:sz w:val="24"/>
        </w:rPr>
        <w:lastRenderedPageBreak/>
        <w:t xml:space="preserve">meditsiiniseadmeks, millisel juhul tuleb arvestada </w:t>
      </w:r>
      <w:r w:rsidR="00EB1938">
        <w:rPr>
          <w:rFonts w:ascii="Times New Roman" w:hAnsi="Times New Roman"/>
          <w:sz w:val="24"/>
        </w:rPr>
        <w:t xml:space="preserve">muuhulgas </w:t>
      </w:r>
      <w:r w:rsidR="0068646A" w:rsidRPr="0068646A">
        <w:rPr>
          <w:rFonts w:ascii="Times New Roman" w:hAnsi="Times New Roman"/>
          <w:sz w:val="24"/>
        </w:rPr>
        <w:t>Euroopa Parlamendi ja nõukogu määruste (EL) 2017/745 ja (EL) 2017/746</w:t>
      </w:r>
      <w:r w:rsidR="0068646A">
        <w:rPr>
          <w:rFonts w:ascii="Times New Roman" w:hAnsi="Times New Roman"/>
          <w:sz w:val="24"/>
        </w:rPr>
        <w:t xml:space="preserve"> nõuetega. </w:t>
      </w:r>
      <w:r w:rsidR="00CA34FD">
        <w:rPr>
          <w:rFonts w:ascii="Times New Roman" w:hAnsi="Times New Roman"/>
          <w:sz w:val="24"/>
        </w:rPr>
        <w:t xml:space="preserve">Eestis reguleerib </w:t>
      </w:r>
      <w:r w:rsidR="0018287D">
        <w:rPr>
          <w:rFonts w:ascii="Times New Roman" w:hAnsi="Times New Roman"/>
          <w:sz w:val="24"/>
        </w:rPr>
        <w:t xml:space="preserve">meditsiiniseadmetega seonduvat meditsiiniseadmete seadus. </w:t>
      </w:r>
    </w:p>
    <w:p w14:paraId="5DFFEF40" w14:textId="77777777" w:rsidR="002757AB" w:rsidRDefault="002757AB" w:rsidP="00235A36">
      <w:pPr>
        <w:rPr>
          <w:rFonts w:ascii="Times New Roman" w:hAnsi="Times New Roman"/>
          <w:sz w:val="24"/>
        </w:rPr>
      </w:pPr>
    </w:p>
    <w:p w14:paraId="5A266F3B" w14:textId="79912526" w:rsidR="002757AB" w:rsidRDefault="002757AB" w:rsidP="00235A36">
      <w:pPr>
        <w:rPr>
          <w:rFonts w:ascii="Times New Roman" w:hAnsi="Times New Roman"/>
          <w:sz w:val="24"/>
        </w:rPr>
      </w:pPr>
      <w:r w:rsidRPr="00F013BA">
        <w:rPr>
          <w:rFonts w:ascii="Times New Roman" w:hAnsi="Times New Roman"/>
          <w:sz w:val="24"/>
        </w:rPr>
        <w:t xml:space="preserve">Oluline on rõhutada, et meditsiiniseadmeks kvalifitseerumine ei sõltu ainult sellest, kas tegemist on enesetoe või digitaalse teraapiaga, vaid sellest, milline on lahenduse tegelik eesmärk, funktsionaalsus ja mõju tervisealaste otsuste tegemisele. Mõnikord võib sama tehniline lahendus olla ühes konfiguratsioonis heaolutoode ja teises konfiguratsioonis meditsiiniseade. Eeltoodust tulenevalt ei saa üheselt väita, et struktureeritud eneseabi sekkumise digilahendus on alati meditsiiniseade ning vastutus täita </w:t>
      </w:r>
      <w:r w:rsidR="2A36B33E" w:rsidRPr="00F013BA">
        <w:rPr>
          <w:rFonts w:ascii="Times New Roman" w:hAnsi="Times New Roman"/>
          <w:sz w:val="24"/>
        </w:rPr>
        <w:t xml:space="preserve">tingimuste täitmisel </w:t>
      </w:r>
      <w:r w:rsidRPr="00F013BA">
        <w:rPr>
          <w:rFonts w:ascii="Times New Roman" w:hAnsi="Times New Roman"/>
          <w:sz w:val="24"/>
        </w:rPr>
        <w:t xml:space="preserve">asjassepuutuvaid nõudeid jääb </w:t>
      </w:r>
      <w:r w:rsidR="35099901" w:rsidRPr="00F013BA">
        <w:rPr>
          <w:rFonts w:ascii="Times New Roman" w:hAnsi="Times New Roman"/>
          <w:sz w:val="24"/>
        </w:rPr>
        <w:t>struktureeritud</w:t>
      </w:r>
      <w:r w:rsidR="35099901" w:rsidRPr="5505B979">
        <w:rPr>
          <w:rFonts w:ascii="Times New Roman" w:hAnsi="Times New Roman"/>
          <w:sz w:val="24"/>
        </w:rPr>
        <w:t xml:space="preserve"> eneseabi sekkumise</w:t>
      </w:r>
      <w:r w:rsidR="00276A79">
        <w:rPr>
          <w:rFonts w:ascii="Times New Roman" w:hAnsi="Times New Roman"/>
          <w:sz w:val="24"/>
        </w:rPr>
        <w:t xml:space="preserve"> osutajale. </w:t>
      </w:r>
    </w:p>
    <w:p w14:paraId="274CD5D7" w14:textId="77777777" w:rsidR="002757AB" w:rsidRDefault="002757AB" w:rsidP="00235A36">
      <w:pPr>
        <w:rPr>
          <w:rFonts w:ascii="Times New Roman" w:hAnsi="Times New Roman"/>
          <w:sz w:val="24"/>
        </w:rPr>
      </w:pPr>
    </w:p>
    <w:p w14:paraId="5883AB8A" w14:textId="5FB6D986" w:rsidR="007A4AC2" w:rsidRDefault="007A4AC2" w:rsidP="007A4AC2">
      <w:pPr>
        <w:rPr>
          <w:rFonts w:ascii="Times New Roman" w:hAnsi="Times New Roman"/>
          <w:sz w:val="24"/>
        </w:rPr>
      </w:pPr>
      <w:r w:rsidRPr="37347E78">
        <w:rPr>
          <w:rFonts w:ascii="Times New Roman" w:hAnsi="Times New Roman"/>
          <w:sz w:val="24"/>
        </w:rPr>
        <w:t>Täiendavalt tuleb Eestis arvestada ka meditsiiniseadme seaduse, tervishoiuteenuste korraldamise seaduse ning tervise infosüsteemi ja andmevahetusega seotud nõuetega, kui lahendus integreerub tervishoiusüsteemi või töötleb terviseandmeid tervishoiuteenuse osutamise kontekstis.</w:t>
      </w:r>
    </w:p>
    <w:p w14:paraId="4E58A1CD" w14:textId="77777777" w:rsidR="007A4AC2" w:rsidRDefault="007A4AC2" w:rsidP="007A4AC2">
      <w:pPr>
        <w:rPr>
          <w:rFonts w:ascii="Times New Roman" w:hAnsi="Times New Roman"/>
          <w:sz w:val="24"/>
        </w:rPr>
      </w:pPr>
    </w:p>
    <w:p w14:paraId="5EA5DDB3" w14:textId="4DF18BE4" w:rsidR="00255660" w:rsidRDefault="00A441A7" w:rsidP="38F53640">
      <w:pPr>
        <w:rPr>
          <w:rFonts w:ascii="Times New Roman" w:hAnsi="Times New Roman"/>
          <w:sz w:val="24"/>
        </w:rPr>
      </w:pPr>
      <w:r w:rsidRPr="37C3EA12">
        <w:rPr>
          <w:rFonts w:ascii="Times New Roman" w:hAnsi="Times New Roman"/>
          <w:b/>
          <w:bCs/>
          <w:sz w:val="24"/>
        </w:rPr>
        <w:t>Lõi</w:t>
      </w:r>
      <w:r w:rsidR="00E92C18" w:rsidRPr="37C3EA12">
        <w:rPr>
          <w:rFonts w:ascii="Times New Roman" w:hAnsi="Times New Roman"/>
          <w:b/>
          <w:bCs/>
          <w:sz w:val="24"/>
        </w:rPr>
        <w:t xml:space="preserve">kes </w:t>
      </w:r>
      <w:r w:rsidR="00B56C22" w:rsidRPr="37C3EA12">
        <w:rPr>
          <w:rFonts w:ascii="Times New Roman" w:hAnsi="Times New Roman"/>
          <w:b/>
          <w:bCs/>
          <w:sz w:val="24"/>
        </w:rPr>
        <w:t>2</w:t>
      </w:r>
      <w:r w:rsidR="00E92C18" w:rsidRPr="37C3EA12">
        <w:rPr>
          <w:rFonts w:ascii="Times New Roman" w:hAnsi="Times New Roman"/>
          <w:b/>
          <w:bCs/>
          <w:sz w:val="24"/>
        </w:rPr>
        <w:t xml:space="preserve"> </w:t>
      </w:r>
      <w:r w:rsidR="00E92C18" w:rsidRPr="37C3EA12">
        <w:rPr>
          <w:rFonts w:ascii="Times New Roman" w:hAnsi="Times New Roman"/>
          <w:sz w:val="24"/>
        </w:rPr>
        <w:t xml:space="preserve">sätestatakse, et </w:t>
      </w:r>
      <w:r w:rsidR="5A947B5D" w:rsidRPr="37C3EA12">
        <w:rPr>
          <w:rFonts w:ascii="Times New Roman" w:hAnsi="Times New Roman"/>
          <w:sz w:val="24"/>
        </w:rPr>
        <w:t>VIPS</w:t>
      </w:r>
      <w:r w:rsidR="003A2D8B" w:rsidRPr="37C3EA12">
        <w:rPr>
          <w:rFonts w:ascii="Times New Roman" w:hAnsi="Times New Roman"/>
          <w:sz w:val="24"/>
        </w:rPr>
        <w:t xml:space="preserve"> teenus</w:t>
      </w:r>
      <w:r w:rsidR="005C009E">
        <w:rPr>
          <w:rFonts w:ascii="Times New Roman" w:hAnsi="Times New Roman"/>
          <w:sz w:val="24"/>
        </w:rPr>
        <w:t>t</w:t>
      </w:r>
      <w:r w:rsidR="003A2D8B" w:rsidRPr="37C3EA12">
        <w:rPr>
          <w:rFonts w:ascii="Times New Roman" w:hAnsi="Times New Roman"/>
          <w:sz w:val="24"/>
        </w:rPr>
        <w:t xml:space="preserve"> osuta</w:t>
      </w:r>
      <w:r w:rsidR="00D1439C">
        <w:rPr>
          <w:rFonts w:ascii="Times New Roman" w:hAnsi="Times New Roman"/>
          <w:sz w:val="24"/>
        </w:rPr>
        <w:t>v juriidiline isik</w:t>
      </w:r>
      <w:r w:rsidR="003A2D8B" w:rsidRPr="37C3EA12">
        <w:rPr>
          <w:rFonts w:ascii="Times New Roman" w:hAnsi="Times New Roman"/>
          <w:sz w:val="24"/>
        </w:rPr>
        <w:t xml:space="preserve"> peab olema tegevusloa</w:t>
      </w:r>
      <w:r w:rsidR="00255660" w:rsidRPr="37C3EA12">
        <w:rPr>
          <w:rFonts w:ascii="Times New Roman" w:hAnsi="Times New Roman"/>
          <w:sz w:val="24"/>
        </w:rPr>
        <w:t>ga</w:t>
      </w:r>
      <w:r w:rsidR="003A2D8B" w:rsidRPr="37C3EA12">
        <w:rPr>
          <w:rFonts w:ascii="Times New Roman" w:hAnsi="Times New Roman"/>
          <w:sz w:val="24"/>
        </w:rPr>
        <w:t xml:space="preserve"> tervishoiuteenuse osutaja. </w:t>
      </w:r>
      <w:r w:rsidR="005331A0" w:rsidRPr="37C3EA12">
        <w:rPr>
          <w:rFonts w:ascii="Times New Roman" w:hAnsi="Times New Roman"/>
          <w:sz w:val="24"/>
        </w:rPr>
        <w:t>See on vajalik, et tagada teenuseosutajate vastavus tervishoiu valdkonnas kehtivatele usaldusväärsuse, kvaliteedi ja ohutuse nõuetele</w:t>
      </w:r>
      <w:r w:rsidR="00006F1C" w:rsidRPr="37C3EA12">
        <w:rPr>
          <w:rFonts w:ascii="Times New Roman" w:hAnsi="Times New Roman"/>
          <w:sz w:val="24"/>
        </w:rPr>
        <w:t xml:space="preserve">, kuna teenus </w:t>
      </w:r>
      <w:r w:rsidR="005331A0" w:rsidRPr="37C3EA12">
        <w:rPr>
          <w:rFonts w:ascii="Times New Roman" w:hAnsi="Times New Roman"/>
          <w:sz w:val="24"/>
        </w:rPr>
        <w:t>puudu</w:t>
      </w:r>
      <w:r w:rsidR="00006F1C" w:rsidRPr="37C3EA12">
        <w:rPr>
          <w:rFonts w:ascii="Times New Roman" w:hAnsi="Times New Roman"/>
          <w:sz w:val="24"/>
        </w:rPr>
        <w:t>tab</w:t>
      </w:r>
      <w:r w:rsidR="005331A0" w:rsidRPr="37C3EA12">
        <w:rPr>
          <w:rFonts w:ascii="Times New Roman" w:hAnsi="Times New Roman"/>
          <w:sz w:val="24"/>
        </w:rPr>
        <w:t xml:space="preserve"> isiku terviseseisundiga seotud sümptomeid ja terviseandmete töötlemist. </w:t>
      </w:r>
      <w:r w:rsidR="00061127" w:rsidRPr="37C3EA12">
        <w:rPr>
          <w:rFonts w:ascii="Times New Roman" w:hAnsi="Times New Roman"/>
          <w:sz w:val="24"/>
        </w:rPr>
        <w:t xml:space="preserve">See </w:t>
      </w:r>
      <w:r w:rsidR="009B5E4F">
        <w:rPr>
          <w:rFonts w:ascii="Times New Roman" w:hAnsi="Times New Roman"/>
          <w:sz w:val="24"/>
        </w:rPr>
        <w:t>toetab</w:t>
      </w:r>
      <w:r w:rsidR="00061127" w:rsidRPr="37C3EA12">
        <w:rPr>
          <w:rFonts w:ascii="Times New Roman" w:hAnsi="Times New Roman"/>
          <w:sz w:val="24"/>
        </w:rPr>
        <w:t xml:space="preserve"> ka VIPS teenuse</w:t>
      </w:r>
      <w:r w:rsidR="001921F8" w:rsidRPr="37C3EA12">
        <w:rPr>
          <w:rFonts w:ascii="Times New Roman" w:hAnsi="Times New Roman"/>
          <w:sz w:val="24"/>
        </w:rPr>
        <w:t xml:space="preserve"> nõude täitmis</w:t>
      </w:r>
      <w:r w:rsidR="009B5E4F">
        <w:rPr>
          <w:rFonts w:ascii="Times New Roman" w:hAnsi="Times New Roman"/>
          <w:sz w:val="24"/>
        </w:rPr>
        <w:t>t</w:t>
      </w:r>
      <w:r w:rsidR="001921F8" w:rsidRPr="37C3EA12">
        <w:rPr>
          <w:rFonts w:ascii="Times New Roman" w:hAnsi="Times New Roman"/>
          <w:sz w:val="24"/>
        </w:rPr>
        <w:t xml:space="preserve">, </w:t>
      </w:r>
      <w:r w:rsidR="0070203B">
        <w:rPr>
          <w:rFonts w:ascii="Times New Roman" w:hAnsi="Times New Roman"/>
          <w:sz w:val="24"/>
        </w:rPr>
        <w:t>kuna vajalik on pakkuda teenust vahetult osutavatele VIPS-spetsialistidele</w:t>
      </w:r>
      <w:r w:rsidR="001921F8" w:rsidRPr="37C3EA12">
        <w:rPr>
          <w:rFonts w:ascii="Times New Roman" w:hAnsi="Times New Roman"/>
          <w:sz w:val="24"/>
        </w:rPr>
        <w:t xml:space="preserve"> </w:t>
      </w:r>
      <w:r w:rsidR="00212774">
        <w:rPr>
          <w:rFonts w:ascii="Times New Roman" w:hAnsi="Times New Roman"/>
          <w:sz w:val="24"/>
        </w:rPr>
        <w:t>kutse</w:t>
      </w:r>
      <w:r w:rsidR="00855722">
        <w:rPr>
          <w:rFonts w:ascii="Times New Roman" w:hAnsi="Times New Roman"/>
          <w:sz w:val="24"/>
        </w:rPr>
        <w:t>ga</w:t>
      </w:r>
      <w:r w:rsidR="006E55D6">
        <w:rPr>
          <w:rFonts w:ascii="Times New Roman" w:hAnsi="Times New Roman"/>
          <w:sz w:val="24"/>
        </w:rPr>
        <w:t xml:space="preserve"> </w:t>
      </w:r>
      <w:r w:rsidR="00B212BE">
        <w:rPr>
          <w:rFonts w:ascii="Times New Roman" w:hAnsi="Times New Roman"/>
          <w:sz w:val="24"/>
        </w:rPr>
        <w:t>psühholoogi</w:t>
      </w:r>
      <w:r w:rsidR="003B1FB2">
        <w:rPr>
          <w:rFonts w:ascii="Times New Roman" w:hAnsi="Times New Roman"/>
          <w:sz w:val="24"/>
        </w:rPr>
        <w:t>, vaimse tervise õe</w:t>
      </w:r>
      <w:r w:rsidR="00B212BE">
        <w:rPr>
          <w:rFonts w:ascii="Times New Roman" w:hAnsi="Times New Roman"/>
          <w:sz w:val="24"/>
        </w:rPr>
        <w:t xml:space="preserve"> või psühhiaatri</w:t>
      </w:r>
      <w:r w:rsidR="001921F8" w:rsidRPr="37C3EA12">
        <w:rPr>
          <w:rFonts w:ascii="Times New Roman" w:hAnsi="Times New Roman"/>
          <w:sz w:val="24"/>
        </w:rPr>
        <w:t xml:space="preserve"> supervisioon</w:t>
      </w:r>
      <w:r w:rsidR="00F73AAD">
        <w:rPr>
          <w:rFonts w:ascii="Times New Roman" w:hAnsi="Times New Roman"/>
          <w:sz w:val="24"/>
        </w:rPr>
        <w:t>i</w:t>
      </w:r>
      <w:r w:rsidR="001921F8" w:rsidRPr="37C3EA12">
        <w:rPr>
          <w:rFonts w:ascii="Times New Roman" w:hAnsi="Times New Roman"/>
          <w:sz w:val="24"/>
        </w:rPr>
        <w:t>.</w:t>
      </w:r>
      <w:r w:rsidR="00061127" w:rsidRPr="37C3EA12">
        <w:rPr>
          <w:rFonts w:ascii="Times New Roman" w:hAnsi="Times New Roman"/>
          <w:sz w:val="24"/>
        </w:rPr>
        <w:t xml:space="preserve"> </w:t>
      </w:r>
      <w:r w:rsidR="392A8851" w:rsidRPr="37C3EA12">
        <w:rPr>
          <w:rFonts w:ascii="Times New Roman" w:hAnsi="Times New Roman"/>
          <w:sz w:val="24"/>
        </w:rPr>
        <w:t xml:space="preserve">Sealjuures ei piirata teenuseosutamist konkreetse tegevusloaga, et võimaldada teenuste osutamist nii näiteks iseseisva psühholoogilise ravi, </w:t>
      </w:r>
      <w:r w:rsidR="4A1E6E4B" w:rsidRPr="37C3EA12">
        <w:rPr>
          <w:rFonts w:ascii="Times New Roman" w:hAnsi="Times New Roman"/>
          <w:sz w:val="24"/>
        </w:rPr>
        <w:t xml:space="preserve">iseseisva õenduse, </w:t>
      </w:r>
      <w:r w:rsidR="392A8851" w:rsidRPr="37C3EA12">
        <w:rPr>
          <w:rFonts w:ascii="Times New Roman" w:hAnsi="Times New Roman"/>
          <w:sz w:val="24"/>
        </w:rPr>
        <w:t xml:space="preserve">peremeditsiini kui ka </w:t>
      </w:r>
      <w:r w:rsidR="1B7E966F" w:rsidRPr="37C3EA12">
        <w:rPr>
          <w:rFonts w:ascii="Times New Roman" w:hAnsi="Times New Roman"/>
          <w:sz w:val="24"/>
        </w:rPr>
        <w:t xml:space="preserve">eriarstiabi </w:t>
      </w:r>
      <w:r w:rsidR="00D33459" w:rsidRPr="37C3EA12">
        <w:rPr>
          <w:rFonts w:ascii="Times New Roman" w:hAnsi="Times New Roman"/>
          <w:sz w:val="24"/>
        </w:rPr>
        <w:t>tegevusloaga</w:t>
      </w:r>
      <w:r w:rsidR="1B7E966F" w:rsidRPr="37C3EA12">
        <w:rPr>
          <w:rFonts w:ascii="Times New Roman" w:hAnsi="Times New Roman"/>
          <w:sz w:val="24"/>
        </w:rPr>
        <w:t xml:space="preserve"> teenuseosutajate juures. </w:t>
      </w:r>
      <w:r w:rsidR="00255660" w:rsidRPr="38F53640">
        <w:rPr>
          <w:rFonts w:ascii="Times New Roman" w:hAnsi="Times New Roman"/>
          <w:sz w:val="24"/>
        </w:rPr>
        <w:t xml:space="preserve">Tervishoiuteenuse osutamise </w:t>
      </w:r>
      <w:r w:rsidR="002D4DAE" w:rsidRPr="38F53640">
        <w:rPr>
          <w:rFonts w:ascii="Times New Roman" w:hAnsi="Times New Roman"/>
          <w:sz w:val="24"/>
        </w:rPr>
        <w:t xml:space="preserve">tegevuslubasid väljastab Terviseamet. </w:t>
      </w:r>
    </w:p>
    <w:p w14:paraId="2FFEFBD8" w14:textId="77777777" w:rsidR="003F03F5" w:rsidRDefault="003F03F5" w:rsidP="38F53640">
      <w:pPr>
        <w:rPr>
          <w:rFonts w:ascii="Times New Roman" w:hAnsi="Times New Roman"/>
          <w:sz w:val="24"/>
        </w:rPr>
      </w:pPr>
    </w:p>
    <w:p w14:paraId="13953D72" w14:textId="5B8B3A5C" w:rsidR="003F03F5" w:rsidRDefault="00570735" w:rsidP="37C3EA12">
      <w:pPr>
        <w:rPr>
          <w:rFonts w:ascii="Times New Roman" w:hAnsi="Times New Roman"/>
          <w:sz w:val="24"/>
        </w:rPr>
      </w:pPr>
      <w:r w:rsidRPr="37C3EA12">
        <w:rPr>
          <w:rFonts w:ascii="Times New Roman" w:hAnsi="Times New Roman"/>
          <w:sz w:val="24"/>
        </w:rPr>
        <w:t>Tegevusloa nõude sätestamine riivab põhiseaduse (PS)</w:t>
      </w:r>
      <w:r w:rsidR="009F450E" w:rsidRPr="37C3EA12">
        <w:rPr>
          <w:rFonts w:ascii="Times New Roman" w:hAnsi="Times New Roman"/>
          <w:sz w:val="24"/>
        </w:rPr>
        <w:t xml:space="preserve"> §-s 29 sätestatud õigust vabalt valida tegevusala, elukutset ja töökohta ning</w:t>
      </w:r>
      <w:r w:rsidR="003F03F5" w:rsidRPr="37C3EA12">
        <w:rPr>
          <w:rFonts w:ascii="Times New Roman" w:hAnsi="Times New Roman"/>
          <w:sz w:val="24"/>
        </w:rPr>
        <w:t xml:space="preserve"> </w:t>
      </w:r>
      <w:r w:rsidR="005A4FB4" w:rsidRPr="37C3EA12">
        <w:rPr>
          <w:rFonts w:ascii="Times New Roman" w:hAnsi="Times New Roman"/>
          <w:sz w:val="24"/>
        </w:rPr>
        <w:t xml:space="preserve">PS </w:t>
      </w:r>
      <w:r w:rsidR="003F03F5" w:rsidRPr="37C3EA12">
        <w:rPr>
          <w:rFonts w:ascii="Times New Roman" w:hAnsi="Times New Roman"/>
          <w:sz w:val="24"/>
        </w:rPr>
        <w:t>§</w:t>
      </w:r>
      <w:r w:rsidRPr="37C3EA12">
        <w:rPr>
          <w:rFonts w:ascii="Times New Roman" w:hAnsi="Times New Roman"/>
          <w:sz w:val="24"/>
        </w:rPr>
        <w:t>-s</w:t>
      </w:r>
      <w:r w:rsidR="003F03F5" w:rsidRPr="37C3EA12">
        <w:rPr>
          <w:rFonts w:ascii="Times New Roman" w:hAnsi="Times New Roman"/>
          <w:sz w:val="24"/>
        </w:rPr>
        <w:t xml:space="preserve"> 31 </w:t>
      </w:r>
      <w:r w:rsidRPr="37C3EA12">
        <w:rPr>
          <w:rFonts w:ascii="Times New Roman" w:hAnsi="Times New Roman"/>
          <w:sz w:val="24"/>
        </w:rPr>
        <w:t>sätestatud ettevõtlusvabadus</w:t>
      </w:r>
      <w:r w:rsidR="009F450E" w:rsidRPr="37C3EA12">
        <w:rPr>
          <w:rFonts w:ascii="Times New Roman" w:hAnsi="Times New Roman"/>
          <w:sz w:val="24"/>
        </w:rPr>
        <w:t>t.</w:t>
      </w:r>
      <w:r w:rsidR="763255B7" w:rsidRPr="37C3EA12">
        <w:rPr>
          <w:rFonts w:ascii="Times New Roman" w:hAnsi="Times New Roman"/>
          <w:sz w:val="24"/>
        </w:rPr>
        <w:t xml:space="preserve"> Piirang on õigustatud teenuse saajate kaitseks, tagamaks kvaliteetsem teenus, kuivõrd tegevusloa saamiseks on vaja teatud ti</w:t>
      </w:r>
      <w:r w:rsidR="0D9DC736" w:rsidRPr="37C3EA12">
        <w:rPr>
          <w:rFonts w:ascii="Times New Roman" w:hAnsi="Times New Roman"/>
          <w:sz w:val="24"/>
        </w:rPr>
        <w:t>ngimuste täitmine. Arvestades asjaolu, et VIPS spetsialisti</w:t>
      </w:r>
      <w:r w:rsidR="000A176C">
        <w:rPr>
          <w:rFonts w:ascii="Times New Roman" w:hAnsi="Times New Roman"/>
          <w:sz w:val="24"/>
        </w:rPr>
        <w:t xml:space="preserve">dele </w:t>
      </w:r>
      <w:r w:rsidR="0D9DC736" w:rsidRPr="37C3EA12">
        <w:rPr>
          <w:rFonts w:ascii="Times New Roman" w:hAnsi="Times New Roman"/>
          <w:sz w:val="24"/>
        </w:rPr>
        <w:t xml:space="preserve">peab </w:t>
      </w:r>
      <w:r w:rsidR="000A176C" w:rsidRPr="00981522">
        <w:rPr>
          <w:rFonts w:ascii="Times New Roman" w:hAnsi="Times New Roman"/>
          <w:sz w:val="24"/>
        </w:rPr>
        <w:t xml:space="preserve">pakkuma </w:t>
      </w:r>
      <w:r w:rsidR="0D9DC736" w:rsidRPr="00981522">
        <w:rPr>
          <w:rFonts w:ascii="Times New Roman" w:hAnsi="Times New Roman"/>
          <w:sz w:val="24"/>
        </w:rPr>
        <w:t xml:space="preserve">supervisiooni </w:t>
      </w:r>
      <w:r w:rsidR="00651E57" w:rsidRPr="00981522">
        <w:rPr>
          <w:rFonts w:ascii="Times New Roman" w:hAnsi="Times New Roman"/>
          <w:sz w:val="24"/>
        </w:rPr>
        <w:t xml:space="preserve">vaimse tervise valdkonna </w:t>
      </w:r>
      <w:r w:rsidR="00824390" w:rsidRPr="00981522">
        <w:rPr>
          <w:rFonts w:ascii="Times New Roman" w:hAnsi="Times New Roman"/>
          <w:sz w:val="24"/>
        </w:rPr>
        <w:t>spetsia</w:t>
      </w:r>
      <w:r w:rsidR="0D9DC736" w:rsidRPr="00981522">
        <w:rPr>
          <w:rFonts w:ascii="Times New Roman" w:hAnsi="Times New Roman"/>
          <w:sz w:val="24"/>
        </w:rPr>
        <w:t>l</w:t>
      </w:r>
      <w:r w:rsidR="00824390" w:rsidRPr="00981522">
        <w:rPr>
          <w:rFonts w:ascii="Times New Roman" w:hAnsi="Times New Roman"/>
          <w:sz w:val="24"/>
        </w:rPr>
        <w:t>ist</w:t>
      </w:r>
      <w:r w:rsidR="0D9DC736" w:rsidRPr="00981522">
        <w:rPr>
          <w:rFonts w:ascii="Times New Roman" w:hAnsi="Times New Roman"/>
          <w:sz w:val="24"/>
        </w:rPr>
        <w:t>, siis</w:t>
      </w:r>
      <w:r w:rsidR="0D9DC736" w:rsidRPr="37C3EA12">
        <w:rPr>
          <w:rFonts w:ascii="Times New Roman" w:hAnsi="Times New Roman"/>
          <w:sz w:val="24"/>
        </w:rPr>
        <w:t xml:space="preserve"> ei ole tegevusloa nõue ülemäära koormav</w:t>
      </w:r>
      <w:r w:rsidR="63D30215" w:rsidRPr="37C3EA12">
        <w:rPr>
          <w:rFonts w:ascii="Times New Roman" w:hAnsi="Times New Roman"/>
          <w:sz w:val="24"/>
        </w:rPr>
        <w:t xml:space="preserve">, kuna teenuse osutamine on võimalik </w:t>
      </w:r>
      <w:r w:rsidR="008273B8">
        <w:rPr>
          <w:rFonts w:ascii="Times New Roman" w:hAnsi="Times New Roman"/>
          <w:sz w:val="24"/>
        </w:rPr>
        <w:t>erinevate vastavate tegevuslubadega</w:t>
      </w:r>
      <w:r w:rsidR="63D30215" w:rsidRPr="37C3EA12">
        <w:rPr>
          <w:rFonts w:ascii="Times New Roman" w:hAnsi="Times New Roman"/>
          <w:sz w:val="24"/>
        </w:rPr>
        <w:t xml:space="preserve">. </w:t>
      </w:r>
      <w:r w:rsidR="3D2900EA" w:rsidRPr="4148657C">
        <w:rPr>
          <w:rFonts w:ascii="Times New Roman" w:hAnsi="Times New Roman"/>
          <w:sz w:val="24"/>
        </w:rPr>
        <w:t xml:space="preserve">Tegevusloa piirang on sobiv, kuna loob usaldusväärse ja läbipaistva teenuskeskkonna, mis vastab ühtsetele nõuetele. Piirang on vajalik, et võimaldada </w:t>
      </w:r>
      <w:r w:rsidR="61868651" w:rsidRPr="4148657C">
        <w:rPr>
          <w:rFonts w:ascii="Times New Roman" w:hAnsi="Times New Roman"/>
          <w:sz w:val="24"/>
        </w:rPr>
        <w:t>enneta</w:t>
      </w:r>
      <w:r w:rsidR="3D2900EA" w:rsidRPr="4148657C">
        <w:rPr>
          <w:rFonts w:ascii="Times New Roman" w:hAnsi="Times New Roman"/>
          <w:sz w:val="24"/>
        </w:rPr>
        <w:t>da olukordi, kus teenust osutat</w:t>
      </w:r>
      <w:r w:rsidR="374FE0C7" w:rsidRPr="4148657C">
        <w:rPr>
          <w:rFonts w:ascii="Times New Roman" w:hAnsi="Times New Roman"/>
          <w:sz w:val="24"/>
        </w:rPr>
        <w:t xml:space="preserve">akse nõuetele mittevastavalt. Tegevusloa olemasolu on seejuures minimaalne eeltingimus. Piirang on mõõdukas, </w:t>
      </w:r>
      <w:r w:rsidR="50BDAAE2" w:rsidRPr="4148657C">
        <w:rPr>
          <w:rFonts w:ascii="Times New Roman" w:hAnsi="Times New Roman"/>
          <w:sz w:val="24"/>
        </w:rPr>
        <w:t>kuna tegevusloa nõue ei kujuta endast põhjendamatut piirangut, eriti arvestades seda, et teenust on võimalik osutada erinevate tegevuslubadega. Seejuures</w:t>
      </w:r>
      <w:r w:rsidR="6DF9A1DE" w:rsidRPr="4148657C">
        <w:rPr>
          <w:rFonts w:ascii="Times New Roman" w:hAnsi="Times New Roman"/>
          <w:sz w:val="24"/>
        </w:rPr>
        <w:t xml:space="preserve"> tegevusloa nõue ei muuda teenust tervishoiuteenuseks </w:t>
      </w:r>
      <w:r w:rsidR="008C5E3D">
        <w:rPr>
          <w:rFonts w:ascii="Times New Roman" w:hAnsi="Times New Roman"/>
          <w:sz w:val="24"/>
        </w:rPr>
        <w:t>e</w:t>
      </w:r>
      <w:r w:rsidR="6DF9A1DE" w:rsidRPr="4148657C">
        <w:rPr>
          <w:rFonts w:ascii="Times New Roman" w:hAnsi="Times New Roman"/>
          <w:sz w:val="24"/>
        </w:rPr>
        <w:t xml:space="preserve">ga anna teenust vahetult osutavale spetsialistile tervishoiutöötaja staatust, aga loob vajalikud kvaliteedi- ja usaldusväärsuse tagamise mehhanismi teenuse olemust arvestades. </w:t>
      </w:r>
    </w:p>
    <w:p w14:paraId="1CD9BEEE" w14:textId="77777777" w:rsidR="00F8728D" w:rsidRDefault="00F8728D" w:rsidP="4B7A1E68">
      <w:pPr>
        <w:rPr>
          <w:rFonts w:ascii="Times New Roman" w:hAnsi="Times New Roman"/>
          <w:sz w:val="24"/>
        </w:rPr>
      </w:pPr>
    </w:p>
    <w:p w14:paraId="029CD3B2" w14:textId="5AC0DEEC" w:rsidR="00CE7DF0" w:rsidRDefault="00DC39D2" w:rsidP="4B7A1E68">
      <w:pPr>
        <w:rPr>
          <w:rFonts w:ascii="Times New Roman" w:hAnsi="Times New Roman"/>
          <w:sz w:val="24"/>
        </w:rPr>
      </w:pPr>
      <w:r>
        <w:rPr>
          <w:rFonts w:ascii="Times New Roman" w:hAnsi="Times New Roman"/>
          <w:sz w:val="24"/>
        </w:rPr>
        <w:t>Teenuse osutaja</w:t>
      </w:r>
      <w:r w:rsidR="001E3AFD">
        <w:rPr>
          <w:rFonts w:ascii="Times New Roman" w:hAnsi="Times New Roman"/>
          <w:sz w:val="24"/>
        </w:rPr>
        <w:t xml:space="preserve"> ja tee</w:t>
      </w:r>
      <w:r w:rsidR="00253C5A">
        <w:rPr>
          <w:rFonts w:ascii="Times New Roman" w:hAnsi="Times New Roman"/>
          <w:sz w:val="24"/>
        </w:rPr>
        <w:t xml:space="preserve">nuse saaja vahel </w:t>
      </w:r>
      <w:r w:rsidR="00EF6C34">
        <w:rPr>
          <w:rFonts w:ascii="Times New Roman" w:hAnsi="Times New Roman"/>
          <w:sz w:val="24"/>
        </w:rPr>
        <w:t>sõl</w:t>
      </w:r>
      <w:r w:rsidR="00621EED">
        <w:rPr>
          <w:rFonts w:ascii="Times New Roman" w:hAnsi="Times New Roman"/>
          <w:sz w:val="24"/>
        </w:rPr>
        <w:t xml:space="preserve">mitav leping on oma olemuselt käsundusleping VÕS § 619 tähenduses, kuna käsunduslepinguga kohustub käsundisaaja vastavalt lepingule osutama teisele isikule teenuseid ehk täitma käsundi. Kuna </w:t>
      </w:r>
      <w:r w:rsidR="00466B08">
        <w:rPr>
          <w:rFonts w:ascii="Times New Roman" w:hAnsi="Times New Roman"/>
          <w:sz w:val="24"/>
        </w:rPr>
        <w:t>sekkumine</w:t>
      </w:r>
      <w:r w:rsidR="00621EED">
        <w:rPr>
          <w:rFonts w:ascii="Times New Roman" w:hAnsi="Times New Roman"/>
          <w:sz w:val="24"/>
        </w:rPr>
        <w:t xml:space="preserve"> on suunatud teenuse osutamisele, mitte konkreetse tulemuse saavutamisele nagu eeldaks töövõtuleping VÕS § 635 lg 1 tähenduses, siis on tegemist käsunduslepinguga.</w:t>
      </w:r>
      <w:r w:rsidR="006272E4">
        <w:rPr>
          <w:rFonts w:ascii="Times New Roman" w:hAnsi="Times New Roman"/>
          <w:sz w:val="24"/>
        </w:rPr>
        <w:t xml:space="preserve"> Teenuse ostajal on seega tavapärased käsunduslepingust tulenevad kohustused, näiteks nagu hoolsuskohustus ja saladuse hoidmise kohustus.</w:t>
      </w:r>
      <w:r w:rsidR="006272E4" w:rsidDel="00CE7DF0">
        <w:rPr>
          <w:rFonts w:ascii="Times New Roman" w:hAnsi="Times New Roman"/>
          <w:sz w:val="24"/>
        </w:rPr>
        <w:t xml:space="preserve"> </w:t>
      </w:r>
    </w:p>
    <w:p w14:paraId="3ADDE913" w14:textId="77777777" w:rsidR="00EF4BC3" w:rsidRDefault="00EF4BC3" w:rsidP="4B7A1E68">
      <w:pPr>
        <w:rPr>
          <w:rFonts w:ascii="Times New Roman" w:hAnsi="Times New Roman"/>
          <w:sz w:val="24"/>
        </w:rPr>
      </w:pPr>
    </w:p>
    <w:p w14:paraId="6AF3C148" w14:textId="6A310506" w:rsidR="00B10A64" w:rsidRDefault="00CE7DF0" w:rsidP="38F53640">
      <w:pPr>
        <w:rPr>
          <w:rFonts w:ascii="Times New Roman" w:hAnsi="Times New Roman"/>
          <w:sz w:val="24"/>
        </w:rPr>
      </w:pPr>
      <w:r w:rsidRPr="38F53640">
        <w:rPr>
          <w:rFonts w:ascii="Times New Roman" w:hAnsi="Times New Roman"/>
          <w:sz w:val="24"/>
        </w:rPr>
        <w:lastRenderedPageBreak/>
        <w:t>Kui teenuse saaja ei ole rahul teenuse kvaliteediga, siis tuleks tal esmalt pöörduda teenuse osutaja poole</w:t>
      </w:r>
      <w:r w:rsidR="00ED5365" w:rsidRPr="38F53640">
        <w:rPr>
          <w:rFonts w:ascii="Times New Roman" w:hAnsi="Times New Roman"/>
          <w:sz w:val="24"/>
        </w:rPr>
        <w:t xml:space="preserve">. Kahju tekkimisel on isikul võimalik pöörduda kohtusse. </w:t>
      </w:r>
      <w:r w:rsidR="00B10A64" w:rsidRPr="38F53640">
        <w:rPr>
          <w:rFonts w:ascii="Times New Roman" w:hAnsi="Times New Roman"/>
          <w:sz w:val="24"/>
        </w:rPr>
        <w:t xml:space="preserve">Kuna tegemist ei ole tervishoiuteenuse osutamisega, siis ei </w:t>
      </w:r>
      <w:r w:rsidR="000F6B84" w:rsidRPr="38F53640">
        <w:rPr>
          <w:rFonts w:ascii="Times New Roman" w:hAnsi="Times New Roman"/>
          <w:sz w:val="24"/>
        </w:rPr>
        <w:t>ole kahju tekkimisel</w:t>
      </w:r>
      <w:r w:rsidR="00A61413" w:rsidRPr="38F53640">
        <w:rPr>
          <w:rFonts w:ascii="Times New Roman" w:hAnsi="Times New Roman"/>
          <w:sz w:val="24"/>
        </w:rPr>
        <w:t xml:space="preserve"> tegemist </w:t>
      </w:r>
      <w:r w:rsidR="00192B8D" w:rsidRPr="38F53640">
        <w:rPr>
          <w:rFonts w:ascii="Times New Roman" w:hAnsi="Times New Roman"/>
          <w:sz w:val="24"/>
        </w:rPr>
        <w:t xml:space="preserve">tervishoiuteenuse kohustusliku vastutuskindlustuse olukorraga. </w:t>
      </w:r>
    </w:p>
    <w:p w14:paraId="57A41CAE" w14:textId="77777777" w:rsidR="0046656B" w:rsidRDefault="0046656B" w:rsidP="4B7A1E68">
      <w:pPr>
        <w:rPr>
          <w:rFonts w:ascii="Times New Roman" w:hAnsi="Times New Roman"/>
          <w:sz w:val="24"/>
        </w:rPr>
      </w:pPr>
    </w:p>
    <w:p w14:paraId="4C9FD0D1" w14:textId="57CEF1FF" w:rsidR="0046656B" w:rsidRDefault="007A4AC2" w:rsidP="38F53640">
      <w:pPr>
        <w:rPr>
          <w:rFonts w:ascii="Times New Roman" w:hAnsi="Times New Roman"/>
          <w:sz w:val="24"/>
        </w:rPr>
      </w:pPr>
      <w:r>
        <w:rPr>
          <w:rFonts w:ascii="Times New Roman" w:hAnsi="Times New Roman"/>
          <w:sz w:val="24"/>
        </w:rPr>
        <w:t xml:space="preserve">Lepinguliste nõuete täitmise üle teeb järelevalvet Tervisekassa. </w:t>
      </w:r>
    </w:p>
    <w:p w14:paraId="4746ECA4" w14:textId="77777777" w:rsidR="00B56C22" w:rsidRDefault="00B56C22" w:rsidP="38F53640">
      <w:pPr>
        <w:rPr>
          <w:rFonts w:ascii="Times New Roman" w:hAnsi="Times New Roman"/>
          <w:sz w:val="24"/>
        </w:rPr>
      </w:pPr>
    </w:p>
    <w:p w14:paraId="6DC034AD" w14:textId="07C03ECE" w:rsidR="00B56C22" w:rsidRDefault="00B156DE" w:rsidP="46757914">
      <w:pPr>
        <w:rPr>
          <w:rFonts w:ascii="Times New Roman" w:hAnsi="Times New Roman"/>
          <w:sz w:val="24"/>
        </w:rPr>
      </w:pPr>
      <w:r w:rsidRPr="619510AD">
        <w:rPr>
          <w:rFonts w:ascii="Times New Roman" w:hAnsi="Times New Roman"/>
          <w:b/>
          <w:bCs/>
          <w:sz w:val="24"/>
        </w:rPr>
        <w:t xml:space="preserve">Lõikes </w:t>
      </w:r>
      <w:r w:rsidR="00FD196C" w:rsidRPr="619510AD">
        <w:rPr>
          <w:rFonts w:ascii="Times New Roman" w:hAnsi="Times New Roman"/>
          <w:b/>
          <w:bCs/>
          <w:sz w:val="24"/>
        </w:rPr>
        <w:t>3</w:t>
      </w:r>
      <w:r w:rsidR="00FD196C" w:rsidRPr="619510AD">
        <w:rPr>
          <w:rFonts w:ascii="Times New Roman" w:hAnsi="Times New Roman"/>
          <w:sz w:val="24"/>
        </w:rPr>
        <w:t xml:space="preserve"> sätestatakse, et teenuseosutajal peab olema õigus</w:t>
      </w:r>
      <w:r w:rsidR="000B24FF" w:rsidRPr="619510AD">
        <w:rPr>
          <w:rFonts w:ascii="Times New Roman" w:hAnsi="Times New Roman"/>
          <w:sz w:val="24"/>
        </w:rPr>
        <w:t xml:space="preserve"> </w:t>
      </w:r>
      <w:r w:rsidR="00FD196C" w:rsidRPr="619510AD">
        <w:rPr>
          <w:rFonts w:ascii="Times New Roman" w:hAnsi="Times New Roman"/>
          <w:sz w:val="24"/>
        </w:rPr>
        <w:t xml:space="preserve">ja võimekus osutada ühte või mitut </w:t>
      </w:r>
      <w:r w:rsidR="00DD45E4" w:rsidRPr="619510AD">
        <w:rPr>
          <w:rFonts w:ascii="Times New Roman" w:hAnsi="Times New Roman"/>
          <w:sz w:val="24"/>
        </w:rPr>
        <w:t xml:space="preserve">varajase abi sekkumist. </w:t>
      </w:r>
      <w:commentRangeStart w:id="5"/>
      <w:r w:rsidR="0050460A" w:rsidRPr="619510AD">
        <w:rPr>
          <w:rFonts w:ascii="Times New Roman" w:hAnsi="Times New Roman"/>
          <w:sz w:val="24"/>
        </w:rPr>
        <w:t xml:space="preserve">See tähendab, et </w:t>
      </w:r>
      <w:r w:rsidR="00134FAB" w:rsidRPr="619510AD">
        <w:rPr>
          <w:rFonts w:ascii="Times New Roman" w:hAnsi="Times New Roman"/>
          <w:sz w:val="24"/>
        </w:rPr>
        <w:t xml:space="preserve">pakutava </w:t>
      </w:r>
      <w:r w:rsidR="00CB0215" w:rsidRPr="619510AD">
        <w:rPr>
          <w:rFonts w:ascii="Times New Roman" w:hAnsi="Times New Roman"/>
          <w:sz w:val="24"/>
        </w:rPr>
        <w:t xml:space="preserve">teadusnõukogu </w:t>
      </w:r>
      <w:r w:rsidR="0050460A" w:rsidRPr="619510AD">
        <w:rPr>
          <w:rFonts w:ascii="Times New Roman" w:hAnsi="Times New Roman"/>
          <w:sz w:val="24"/>
        </w:rPr>
        <w:t xml:space="preserve">hinnatud sekkumise omanik ja teenuse osutaja on </w:t>
      </w:r>
      <w:r w:rsidR="0084590E" w:rsidRPr="619510AD">
        <w:rPr>
          <w:rFonts w:ascii="Times New Roman" w:hAnsi="Times New Roman"/>
          <w:sz w:val="24"/>
        </w:rPr>
        <w:t xml:space="preserve">kas </w:t>
      </w:r>
      <w:r w:rsidR="0050460A" w:rsidRPr="619510AD">
        <w:rPr>
          <w:rFonts w:ascii="Times New Roman" w:hAnsi="Times New Roman"/>
          <w:sz w:val="24"/>
        </w:rPr>
        <w:t xml:space="preserve">sama juriidiline isik või on teenuseosutajal olemas sekkumise omaniku luba sekkumise kasutamiseks, näiteks litsentsileping, koostööleping </w:t>
      </w:r>
      <w:r w:rsidR="008E7B87" w:rsidRPr="619510AD">
        <w:rPr>
          <w:rFonts w:ascii="Times New Roman" w:hAnsi="Times New Roman"/>
          <w:sz w:val="24"/>
        </w:rPr>
        <w:t xml:space="preserve">vms. </w:t>
      </w:r>
      <w:r w:rsidR="000E5FAF" w:rsidRPr="619510AD">
        <w:rPr>
          <w:rFonts w:ascii="Times New Roman" w:hAnsi="Times New Roman"/>
          <w:sz w:val="24"/>
        </w:rPr>
        <w:t>Täpsed tingimused, mille alusel omanik konkre</w:t>
      </w:r>
      <w:r w:rsidR="00E25482" w:rsidRPr="619510AD">
        <w:rPr>
          <w:rFonts w:ascii="Times New Roman" w:hAnsi="Times New Roman"/>
          <w:sz w:val="24"/>
        </w:rPr>
        <w:t>etse sekkumise pakkumist piirab, on erinevate sekkumiste puhul erinevad ning ei kuulu käesoleva seaduse reguleerimisalasse.</w:t>
      </w:r>
      <w:commentRangeEnd w:id="5"/>
      <w:r w:rsidRPr="619510AD">
        <w:rPr>
          <w:rStyle w:val="Kommentaariviide"/>
          <w:rFonts w:ascii="Times New Roman" w:hAnsi="Times New Roman"/>
          <w:sz w:val="24"/>
          <w:szCs w:val="24"/>
        </w:rPr>
        <w:commentReference w:id="5"/>
      </w:r>
      <w:r w:rsidR="00E25482" w:rsidRPr="619510AD">
        <w:rPr>
          <w:rFonts w:ascii="Times New Roman" w:hAnsi="Times New Roman"/>
          <w:sz w:val="24"/>
        </w:rPr>
        <w:t xml:space="preserve"> Näiteks rahvusvahelises praktikas võib sekkumise</w:t>
      </w:r>
      <w:r w:rsidR="002252D8" w:rsidRPr="619510AD">
        <w:rPr>
          <w:rFonts w:ascii="Times New Roman" w:hAnsi="Times New Roman"/>
          <w:sz w:val="24"/>
        </w:rPr>
        <w:t xml:space="preserve"> omanik nõuda kvaliteedi tagamiseks kindla koolitaja korraldatud sekkumise osutamise koolituse läbimist, </w:t>
      </w:r>
      <w:r w:rsidR="0082040E" w:rsidRPr="619510AD">
        <w:rPr>
          <w:rFonts w:ascii="Times New Roman" w:hAnsi="Times New Roman"/>
          <w:sz w:val="24"/>
        </w:rPr>
        <w:t xml:space="preserve">korraldada ise </w:t>
      </w:r>
      <w:r w:rsidR="00FC4F3E" w:rsidRPr="619510AD">
        <w:rPr>
          <w:rFonts w:ascii="Times New Roman" w:hAnsi="Times New Roman"/>
          <w:sz w:val="24"/>
        </w:rPr>
        <w:t xml:space="preserve">vahetult teenust osutavatele </w:t>
      </w:r>
      <w:r w:rsidR="0082040E" w:rsidRPr="619510AD">
        <w:rPr>
          <w:rFonts w:ascii="Times New Roman" w:hAnsi="Times New Roman"/>
          <w:sz w:val="24"/>
        </w:rPr>
        <w:t xml:space="preserve">spetsialistidele supervisiooni vms. </w:t>
      </w:r>
    </w:p>
    <w:p w14:paraId="606E6B21" w14:textId="69C9893C" w:rsidR="750CABA4" w:rsidRDefault="750CABA4" w:rsidP="750CABA4">
      <w:pPr>
        <w:rPr>
          <w:rFonts w:ascii="Times New Roman" w:hAnsi="Times New Roman"/>
          <w:sz w:val="24"/>
        </w:rPr>
      </w:pPr>
    </w:p>
    <w:p w14:paraId="36B12FA4" w14:textId="48243208" w:rsidR="00495010" w:rsidRDefault="00495010" w:rsidP="003B45FB">
      <w:pPr>
        <w:spacing w:line="259" w:lineRule="auto"/>
        <w:rPr>
          <w:rFonts w:ascii="Times New Roman" w:hAnsi="Times New Roman"/>
          <w:sz w:val="24"/>
        </w:rPr>
      </w:pPr>
      <w:r w:rsidRPr="0051271B">
        <w:rPr>
          <w:rFonts w:ascii="Times New Roman" w:hAnsi="Times New Roman"/>
          <w:b/>
          <w:sz w:val="24"/>
        </w:rPr>
        <w:t>Lõi</w:t>
      </w:r>
      <w:r w:rsidR="00EC6933" w:rsidRPr="0051271B">
        <w:rPr>
          <w:rFonts w:ascii="Times New Roman" w:hAnsi="Times New Roman"/>
          <w:b/>
          <w:sz w:val="24"/>
        </w:rPr>
        <w:t>g</w:t>
      </w:r>
      <w:r w:rsidRPr="0051271B">
        <w:rPr>
          <w:rFonts w:ascii="Times New Roman" w:hAnsi="Times New Roman"/>
          <w:b/>
          <w:sz w:val="24"/>
        </w:rPr>
        <w:t>e 4</w:t>
      </w:r>
      <w:r>
        <w:rPr>
          <w:rFonts w:ascii="Times New Roman" w:hAnsi="Times New Roman"/>
          <w:sz w:val="24"/>
        </w:rPr>
        <w:t xml:space="preserve"> </w:t>
      </w:r>
      <w:r w:rsidR="00EC6933">
        <w:rPr>
          <w:rFonts w:ascii="Times New Roman" w:hAnsi="Times New Roman"/>
          <w:sz w:val="24"/>
        </w:rPr>
        <w:t xml:space="preserve">kirjeldab </w:t>
      </w:r>
      <w:r w:rsidR="00C45536">
        <w:rPr>
          <w:rFonts w:ascii="Times New Roman" w:hAnsi="Times New Roman"/>
          <w:sz w:val="24"/>
        </w:rPr>
        <w:t xml:space="preserve">varajase abi </w:t>
      </w:r>
      <w:r w:rsidR="00EC6933">
        <w:rPr>
          <w:rFonts w:ascii="Times New Roman" w:hAnsi="Times New Roman"/>
          <w:sz w:val="24"/>
        </w:rPr>
        <w:t>teenuse</w:t>
      </w:r>
      <w:r w:rsidR="00C45536">
        <w:rPr>
          <w:rFonts w:ascii="Times New Roman" w:hAnsi="Times New Roman"/>
          <w:sz w:val="24"/>
        </w:rPr>
        <w:t xml:space="preserve"> </w:t>
      </w:r>
      <w:r w:rsidR="00EC6933">
        <w:rPr>
          <w:rFonts w:ascii="Times New Roman" w:hAnsi="Times New Roman"/>
          <w:sz w:val="24"/>
        </w:rPr>
        <w:t xml:space="preserve">osutaja kohustust </w:t>
      </w:r>
      <w:r w:rsidR="003B45FB" w:rsidRPr="003B45FB">
        <w:rPr>
          <w:rFonts w:ascii="Times New Roman" w:hAnsi="Times New Roman"/>
          <w:sz w:val="24"/>
        </w:rPr>
        <w:t>dokumenteeri</w:t>
      </w:r>
      <w:r w:rsidR="003B45FB">
        <w:rPr>
          <w:rFonts w:ascii="Times New Roman" w:hAnsi="Times New Roman"/>
          <w:sz w:val="24"/>
        </w:rPr>
        <w:t>da</w:t>
      </w:r>
      <w:r w:rsidR="003B45FB" w:rsidRPr="003B45FB">
        <w:rPr>
          <w:rFonts w:ascii="Times New Roman" w:hAnsi="Times New Roman"/>
          <w:sz w:val="24"/>
        </w:rPr>
        <w:t xml:space="preserve"> oma infosüsteemis või muus tema kasutatavas infosüsteemis isiku tuvastamiseks vajalikud </w:t>
      </w:r>
      <w:r w:rsidR="007B4E94">
        <w:rPr>
          <w:rFonts w:ascii="Times New Roman" w:hAnsi="Times New Roman"/>
          <w:sz w:val="24"/>
        </w:rPr>
        <w:t>üld</w:t>
      </w:r>
      <w:r w:rsidR="003B45FB" w:rsidRPr="003B45FB">
        <w:rPr>
          <w:rFonts w:ascii="Times New Roman" w:hAnsi="Times New Roman"/>
          <w:sz w:val="24"/>
        </w:rPr>
        <w:t>andmed</w:t>
      </w:r>
      <w:r w:rsidR="003B45FB">
        <w:rPr>
          <w:rFonts w:ascii="Times New Roman" w:hAnsi="Times New Roman"/>
          <w:sz w:val="24"/>
        </w:rPr>
        <w:t xml:space="preserve">, </w:t>
      </w:r>
      <w:r w:rsidR="003B45FB" w:rsidRPr="003B45FB">
        <w:rPr>
          <w:rFonts w:ascii="Times New Roman" w:hAnsi="Times New Roman"/>
          <w:sz w:val="24"/>
        </w:rPr>
        <w:t xml:space="preserve">isiku </w:t>
      </w:r>
      <w:r w:rsidR="00EC7F40">
        <w:rPr>
          <w:rFonts w:ascii="Times New Roman" w:hAnsi="Times New Roman"/>
          <w:sz w:val="24"/>
        </w:rPr>
        <w:t xml:space="preserve">heaolu ja </w:t>
      </w:r>
      <w:r w:rsidR="003B45FB" w:rsidRPr="003B45FB">
        <w:rPr>
          <w:rFonts w:ascii="Times New Roman" w:hAnsi="Times New Roman"/>
          <w:sz w:val="24"/>
        </w:rPr>
        <w:t xml:space="preserve"> tervise seisundit puudutavad andmed, mis on vajalikud varajase abi </w:t>
      </w:r>
      <w:r w:rsidR="00E95D86">
        <w:rPr>
          <w:rFonts w:ascii="Times New Roman" w:hAnsi="Times New Roman"/>
          <w:sz w:val="24"/>
        </w:rPr>
        <w:t xml:space="preserve">sekkumise </w:t>
      </w:r>
      <w:r w:rsidR="003B45FB" w:rsidRPr="003B45FB">
        <w:rPr>
          <w:rFonts w:ascii="Times New Roman" w:hAnsi="Times New Roman"/>
          <w:sz w:val="24"/>
        </w:rPr>
        <w:t>teenuse osutamiseks</w:t>
      </w:r>
      <w:r w:rsidR="003B45FB">
        <w:rPr>
          <w:rFonts w:ascii="Times New Roman" w:hAnsi="Times New Roman"/>
          <w:sz w:val="24"/>
        </w:rPr>
        <w:t xml:space="preserve"> ning</w:t>
      </w:r>
      <w:r w:rsidR="003B45FB" w:rsidRPr="003B45FB">
        <w:rPr>
          <w:rFonts w:ascii="Times New Roman" w:hAnsi="Times New Roman"/>
          <w:sz w:val="24"/>
        </w:rPr>
        <w:t xml:space="preserve"> varajase abi</w:t>
      </w:r>
      <w:r w:rsidR="00E95D86">
        <w:rPr>
          <w:rFonts w:ascii="Times New Roman" w:hAnsi="Times New Roman"/>
          <w:sz w:val="24"/>
        </w:rPr>
        <w:t xml:space="preserve"> sekkumise</w:t>
      </w:r>
      <w:r w:rsidR="003B45FB" w:rsidRPr="003B45FB">
        <w:rPr>
          <w:rFonts w:ascii="Times New Roman" w:hAnsi="Times New Roman"/>
          <w:sz w:val="24"/>
        </w:rPr>
        <w:t xml:space="preserve"> teenuse osutamise ja selle tulemuse hindamise andme</w:t>
      </w:r>
      <w:r w:rsidR="003B45FB">
        <w:rPr>
          <w:rFonts w:ascii="Times New Roman" w:hAnsi="Times New Roman"/>
          <w:sz w:val="24"/>
        </w:rPr>
        <w:t>i</w:t>
      </w:r>
      <w:r w:rsidR="003B45FB" w:rsidRPr="003B45FB">
        <w:rPr>
          <w:rFonts w:ascii="Times New Roman" w:hAnsi="Times New Roman"/>
          <w:sz w:val="24"/>
        </w:rPr>
        <w:t>d.</w:t>
      </w:r>
      <w:r w:rsidR="003B45FB">
        <w:rPr>
          <w:rFonts w:ascii="Times New Roman" w:hAnsi="Times New Roman"/>
          <w:sz w:val="24"/>
        </w:rPr>
        <w:t xml:space="preserve"> </w:t>
      </w:r>
    </w:p>
    <w:p w14:paraId="7612D323" w14:textId="54423FDD" w:rsidR="33F75FEC" w:rsidRDefault="33F75FEC" w:rsidP="33F75FEC">
      <w:pPr>
        <w:spacing w:line="259" w:lineRule="auto"/>
        <w:rPr>
          <w:rFonts w:ascii="Times New Roman" w:hAnsi="Times New Roman"/>
          <w:sz w:val="24"/>
        </w:rPr>
      </w:pPr>
    </w:p>
    <w:p w14:paraId="619A49FC" w14:textId="1384FF65" w:rsidR="3922E571" w:rsidRDefault="6FF87F74" w:rsidP="33F75FEC">
      <w:pPr>
        <w:rPr>
          <w:rFonts w:ascii="Times New Roman" w:hAnsi="Times New Roman"/>
          <w:sz w:val="24"/>
        </w:rPr>
      </w:pPr>
      <w:r w:rsidRPr="00BD47E2">
        <w:rPr>
          <w:rFonts w:ascii="Times New Roman" w:hAnsi="Times New Roman"/>
          <w:b/>
          <w:sz w:val="24"/>
        </w:rPr>
        <w:t>Lõikes</w:t>
      </w:r>
      <w:r w:rsidRPr="00BD47E2" w:rsidDel="00614812">
        <w:rPr>
          <w:rFonts w:ascii="Times New Roman" w:hAnsi="Times New Roman"/>
          <w:b/>
          <w:sz w:val="24"/>
        </w:rPr>
        <w:t xml:space="preserve"> </w:t>
      </w:r>
      <w:r w:rsidR="00614812" w:rsidRPr="00BD47E2">
        <w:rPr>
          <w:rFonts w:ascii="Times New Roman" w:hAnsi="Times New Roman"/>
          <w:b/>
          <w:sz w:val="24"/>
        </w:rPr>
        <w:t>5</w:t>
      </w:r>
      <w:r w:rsidR="00614812" w:rsidRPr="33F75FEC">
        <w:rPr>
          <w:rFonts w:ascii="Times New Roman" w:hAnsi="Times New Roman"/>
          <w:sz w:val="24"/>
        </w:rPr>
        <w:t xml:space="preserve"> </w:t>
      </w:r>
      <w:r w:rsidRPr="33F75FEC">
        <w:rPr>
          <w:rFonts w:ascii="Times New Roman" w:hAnsi="Times New Roman"/>
          <w:sz w:val="24"/>
        </w:rPr>
        <w:t xml:space="preserve">antakse valdkonna eest vastutavale ministrile õigus kehtestada dokumenteerimise täpsemad nõuded ja andmekoosseis määruses. </w:t>
      </w:r>
    </w:p>
    <w:p w14:paraId="0EFE0337" w14:textId="77777777" w:rsidR="00B722AB" w:rsidRDefault="00B722AB" w:rsidP="38F53640">
      <w:pPr>
        <w:rPr>
          <w:rFonts w:ascii="Times New Roman" w:hAnsi="Times New Roman"/>
          <w:sz w:val="24"/>
        </w:rPr>
      </w:pPr>
    </w:p>
    <w:p w14:paraId="74E9F643" w14:textId="62F03842" w:rsidR="3922E571" w:rsidRDefault="3922E571" w:rsidP="33F75FEC">
      <w:pPr>
        <w:rPr>
          <w:rFonts w:ascii="Times New Roman" w:hAnsi="Times New Roman"/>
          <w:sz w:val="24"/>
        </w:rPr>
      </w:pPr>
    </w:p>
    <w:p w14:paraId="43237F27" w14:textId="1C1878F2" w:rsidR="750CABA4" w:rsidRDefault="69F1DCAB" w:rsidP="00605C54">
      <w:pPr>
        <w:spacing w:line="259" w:lineRule="auto"/>
        <w:rPr>
          <w:rFonts w:ascii="Times New Roman" w:hAnsi="Times New Roman"/>
          <w:sz w:val="24"/>
        </w:rPr>
      </w:pPr>
      <w:r w:rsidRPr="00BD47E2">
        <w:rPr>
          <w:rFonts w:ascii="Times New Roman" w:hAnsi="Times New Roman"/>
          <w:b/>
          <w:sz w:val="24"/>
        </w:rPr>
        <w:t>Paragrahv 13</w:t>
      </w:r>
      <w:r w:rsidR="00217C16" w:rsidRPr="00217C16">
        <w:rPr>
          <w:rFonts w:ascii="Times New Roman" w:hAnsi="Times New Roman"/>
          <w:b/>
          <w:sz w:val="24"/>
          <w:vertAlign w:val="superscript"/>
        </w:rPr>
        <w:t>13</w:t>
      </w:r>
      <w:r w:rsidRPr="33F75FEC">
        <w:rPr>
          <w:rFonts w:ascii="Times New Roman" w:hAnsi="Times New Roman"/>
          <w:sz w:val="24"/>
        </w:rPr>
        <w:t xml:space="preserve"> sätestab nõuded</w:t>
      </w:r>
      <w:r w:rsidR="00F0676F">
        <w:rPr>
          <w:rFonts w:ascii="Times New Roman" w:hAnsi="Times New Roman"/>
          <w:sz w:val="24"/>
        </w:rPr>
        <w:t xml:space="preserve"> varajase abi</w:t>
      </w:r>
      <w:r w:rsidRPr="33F75FEC">
        <w:rPr>
          <w:rFonts w:ascii="Times New Roman" w:hAnsi="Times New Roman"/>
          <w:sz w:val="24"/>
        </w:rPr>
        <w:t xml:space="preserve"> teenust vahetult osutavale spetsialistile. </w:t>
      </w:r>
    </w:p>
    <w:p w14:paraId="16F88672" w14:textId="11DC7695" w:rsidR="33F75FEC" w:rsidRDefault="33F75FEC" w:rsidP="33F75FEC">
      <w:pPr>
        <w:spacing w:line="259" w:lineRule="auto"/>
        <w:rPr>
          <w:rFonts w:ascii="Times New Roman" w:hAnsi="Times New Roman"/>
          <w:sz w:val="24"/>
        </w:rPr>
      </w:pPr>
    </w:p>
    <w:p w14:paraId="680C5645" w14:textId="5D05FB50" w:rsidR="00B45623" w:rsidRDefault="005D15C3" w:rsidP="4B7A1E68">
      <w:pPr>
        <w:rPr>
          <w:rFonts w:ascii="Times New Roman" w:hAnsi="Times New Roman"/>
          <w:sz w:val="24"/>
        </w:rPr>
      </w:pPr>
      <w:r w:rsidRPr="005D15C3">
        <w:rPr>
          <w:rFonts w:ascii="Times New Roman" w:hAnsi="Times New Roman"/>
          <w:b/>
          <w:bCs/>
          <w:sz w:val="24"/>
        </w:rPr>
        <w:t xml:space="preserve">Lõikes </w:t>
      </w:r>
      <w:r w:rsidR="20BDF516" w:rsidRPr="33F75FEC">
        <w:rPr>
          <w:rFonts w:ascii="Times New Roman" w:hAnsi="Times New Roman"/>
          <w:b/>
          <w:bCs/>
          <w:sz w:val="24"/>
        </w:rPr>
        <w:t>1</w:t>
      </w:r>
      <w:r>
        <w:rPr>
          <w:rFonts w:ascii="Times New Roman" w:hAnsi="Times New Roman"/>
          <w:sz w:val="24"/>
        </w:rPr>
        <w:t xml:space="preserve"> sätestatakse üldnõuded vahetult teenust osutavale spetsialistile. </w:t>
      </w:r>
    </w:p>
    <w:p w14:paraId="406A9BB1" w14:textId="77777777" w:rsidR="005D15C3" w:rsidRDefault="005D15C3" w:rsidP="4B7A1E68">
      <w:pPr>
        <w:rPr>
          <w:rFonts w:ascii="Times New Roman" w:hAnsi="Times New Roman"/>
          <w:sz w:val="24"/>
        </w:rPr>
      </w:pPr>
    </w:p>
    <w:p w14:paraId="7CAE477F" w14:textId="6856E21F" w:rsidR="00D42376" w:rsidRDefault="00607FA8" w:rsidP="4B7A1E68">
      <w:pPr>
        <w:rPr>
          <w:rFonts w:ascii="Times New Roman" w:hAnsi="Times New Roman"/>
          <w:sz w:val="24"/>
        </w:rPr>
      </w:pPr>
      <w:r>
        <w:rPr>
          <w:rFonts w:ascii="Times New Roman" w:hAnsi="Times New Roman"/>
          <w:sz w:val="24"/>
        </w:rPr>
        <w:t>Haridus- ja pädevusnõuete kehtestamisega piiratakse</w:t>
      </w:r>
      <w:r w:rsidR="00153F47">
        <w:rPr>
          <w:rFonts w:ascii="Times New Roman" w:hAnsi="Times New Roman"/>
          <w:sz w:val="24"/>
        </w:rPr>
        <w:t xml:space="preserve"> </w:t>
      </w:r>
      <w:r w:rsidR="005A4FB4">
        <w:rPr>
          <w:rFonts w:ascii="Times New Roman" w:hAnsi="Times New Roman"/>
          <w:sz w:val="24"/>
        </w:rPr>
        <w:t>PS</w:t>
      </w:r>
      <w:r w:rsidR="00153F47">
        <w:rPr>
          <w:rFonts w:ascii="Times New Roman" w:hAnsi="Times New Roman"/>
          <w:sz w:val="24"/>
        </w:rPr>
        <w:t xml:space="preserve"> §-st 29 </w:t>
      </w:r>
      <w:r w:rsidR="00FA78C8">
        <w:rPr>
          <w:rFonts w:ascii="Times New Roman" w:hAnsi="Times New Roman"/>
          <w:sz w:val="24"/>
        </w:rPr>
        <w:t>tulenevat vabadust vabalt valida tegevusala, elukutset ja töökohta</w:t>
      </w:r>
      <w:r w:rsidR="6DC8F73B" w:rsidRPr="23C26AEA">
        <w:rPr>
          <w:rFonts w:ascii="Times New Roman" w:hAnsi="Times New Roman"/>
          <w:sz w:val="24"/>
        </w:rPr>
        <w:t xml:space="preserve">. </w:t>
      </w:r>
      <w:r w:rsidR="00A61B53" w:rsidRPr="23C26AEA">
        <w:rPr>
          <w:rFonts w:ascii="Times New Roman" w:hAnsi="Times New Roman"/>
          <w:sz w:val="24"/>
        </w:rPr>
        <w:t xml:space="preserve">PS §-s </w:t>
      </w:r>
      <w:r w:rsidR="00A61B53" w:rsidRPr="00980B9C">
        <w:rPr>
          <w:rFonts w:ascii="Times New Roman" w:hAnsi="Times New Roman"/>
          <w:sz w:val="24"/>
        </w:rPr>
        <w:t>29</w:t>
      </w:r>
      <w:r w:rsidR="0008443A" w:rsidRPr="00980B9C">
        <w:rPr>
          <w:rFonts w:ascii="Times New Roman" w:hAnsi="Times New Roman"/>
          <w:sz w:val="24"/>
        </w:rPr>
        <w:t xml:space="preserve"> </w:t>
      </w:r>
      <w:r w:rsidR="00A61B53" w:rsidRPr="00980B9C">
        <w:rPr>
          <w:rFonts w:ascii="Times New Roman" w:hAnsi="Times New Roman"/>
          <w:sz w:val="24"/>
        </w:rPr>
        <w:t>s</w:t>
      </w:r>
      <w:r w:rsidR="00A61B53">
        <w:rPr>
          <w:rFonts w:ascii="Times New Roman" w:hAnsi="Times New Roman"/>
          <w:sz w:val="24"/>
        </w:rPr>
        <w:t xml:space="preserve">ätestatud õigus on lihtsa seadusreservatsiooniga põhiõigus ning </w:t>
      </w:r>
      <w:r w:rsidR="00A11614">
        <w:rPr>
          <w:rFonts w:ascii="Times New Roman" w:hAnsi="Times New Roman"/>
          <w:sz w:val="24"/>
        </w:rPr>
        <w:t>seadusandja võib teiste isikute õiguste ja vabaduste kaitsmise argumendil</w:t>
      </w:r>
      <w:r w:rsidR="003F03F5">
        <w:rPr>
          <w:rFonts w:ascii="Times New Roman" w:hAnsi="Times New Roman"/>
          <w:sz w:val="24"/>
        </w:rPr>
        <w:t xml:space="preserve"> </w:t>
      </w:r>
      <w:r w:rsidR="009349C2">
        <w:rPr>
          <w:rFonts w:ascii="Times New Roman" w:hAnsi="Times New Roman"/>
          <w:sz w:val="24"/>
        </w:rPr>
        <w:t>PS</w:t>
      </w:r>
      <w:r w:rsidR="003F03F5">
        <w:rPr>
          <w:rFonts w:ascii="Times New Roman" w:hAnsi="Times New Roman"/>
          <w:sz w:val="24"/>
        </w:rPr>
        <w:t xml:space="preserve"> §-s 29 sätestatud õigust piirata. </w:t>
      </w:r>
      <w:r w:rsidR="00E96D5A">
        <w:rPr>
          <w:rFonts w:ascii="Times New Roman" w:hAnsi="Times New Roman"/>
          <w:sz w:val="24"/>
        </w:rPr>
        <w:t xml:space="preserve">Ühe sellise õigustatud piirangute grupi moodustavad kitsendused, mis sätestavad haridus- ja kogemusnõuded teatud elukutsetele ja töökohtadele, et </w:t>
      </w:r>
      <w:r w:rsidR="00E96D5A" w:rsidRPr="00B2535A">
        <w:rPr>
          <w:rFonts w:ascii="Times New Roman" w:hAnsi="Times New Roman"/>
          <w:sz w:val="24"/>
        </w:rPr>
        <w:t>tagada nende valdkondade esindajatega kokkupuutuvate tarbijate, patsientide või klientide ohutus ja heaolu.</w:t>
      </w:r>
      <w:r w:rsidR="006B0889" w:rsidRPr="00B2535A">
        <w:rPr>
          <w:rFonts w:ascii="Times New Roman" w:hAnsi="Times New Roman"/>
          <w:sz w:val="24"/>
        </w:rPr>
        <w:t xml:space="preserve"> Kuivõrd</w:t>
      </w:r>
      <w:r w:rsidR="006E33C2" w:rsidRPr="00B2535A">
        <w:rPr>
          <w:rFonts w:ascii="Times New Roman" w:hAnsi="Times New Roman"/>
          <w:sz w:val="24"/>
        </w:rPr>
        <w:t xml:space="preserve"> varajase abi </w:t>
      </w:r>
      <w:r w:rsidR="00E95D86">
        <w:rPr>
          <w:rFonts w:ascii="Times New Roman" w:hAnsi="Times New Roman"/>
          <w:sz w:val="24"/>
        </w:rPr>
        <w:t xml:space="preserve">sekkumise </w:t>
      </w:r>
      <w:r w:rsidR="00A637C4" w:rsidRPr="00B2535A">
        <w:rPr>
          <w:rFonts w:ascii="Times New Roman" w:hAnsi="Times New Roman"/>
          <w:sz w:val="24"/>
        </w:rPr>
        <w:t xml:space="preserve">teenust </w:t>
      </w:r>
      <w:r w:rsidR="006E33C2" w:rsidRPr="00B2535A">
        <w:rPr>
          <w:rFonts w:ascii="Times New Roman" w:hAnsi="Times New Roman"/>
          <w:sz w:val="24"/>
        </w:rPr>
        <w:t xml:space="preserve">vahetult osutaval </w:t>
      </w:r>
      <w:r w:rsidR="003C15C8" w:rsidRPr="00B2535A">
        <w:rPr>
          <w:rFonts w:ascii="Times New Roman" w:hAnsi="Times New Roman"/>
          <w:sz w:val="24"/>
        </w:rPr>
        <w:t>spetsialistil on</w:t>
      </w:r>
      <w:r w:rsidR="00A637C4" w:rsidRPr="00B2535A">
        <w:rPr>
          <w:rFonts w:ascii="Times New Roman" w:hAnsi="Times New Roman"/>
          <w:sz w:val="24"/>
        </w:rPr>
        <w:t xml:space="preserve"> roll inimese </w:t>
      </w:r>
      <w:r w:rsidR="00405AA0" w:rsidRPr="00B2535A">
        <w:rPr>
          <w:rFonts w:ascii="Times New Roman" w:hAnsi="Times New Roman"/>
          <w:sz w:val="24"/>
        </w:rPr>
        <w:t>tervise ja</w:t>
      </w:r>
      <w:r w:rsidR="00A637C4" w:rsidRPr="00B2535A">
        <w:rPr>
          <w:rFonts w:ascii="Times New Roman" w:hAnsi="Times New Roman"/>
          <w:sz w:val="24"/>
        </w:rPr>
        <w:t xml:space="preserve"> heaolu kujundamisel,</w:t>
      </w:r>
      <w:r w:rsidR="00A637C4">
        <w:rPr>
          <w:rFonts w:ascii="Times New Roman" w:hAnsi="Times New Roman"/>
          <w:sz w:val="24"/>
        </w:rPr>
        <w:t xml:space="preserve"> siis on</w:t>
      </w:r>
      <w:r w:rsidR="00D42376">
        <w:rPr>
          <w:rFonts w:ascii="Times New Roman" w:hAnsi="Times New Roman"/>
          <w:sz w:val="24"/>
        </w:rPr>
        <w:t xml:space="preserve"> teatud piirangud põhjendatud</w:t>
      </w:r>
      <w:r w:rsidR="002721C4">
        <w:rPr>
          <w:rFonts w:ascii="Times New Roman" w:hAnsi="Times New Roman"/>
          <w:sz w:val="24"/>
        </w:rPr>
        <w:t>, arvestades proportsionaalsuse põhimõttega</w:t>
      </w:r>
      <w:r w:rsidR="00D42376">
        <w:rPr>
          <w:rFonts w:ascii="Times New Roman" w:hAnsi="Times New Roman"/>
          <w:sz w:val="24"/>
        </w:rPr>
        <w:t>. Kitsendus on pro</w:t>
      </w:r>
      <w:r w:rsidR="002721C4">
        <w:rPr>
          <w:rFonts w:ascii="Times New Roman" w:hAnsi="Times New Roman"/>
          <w:sz w:val="24"/>
        </w:rPr>
        <w:t xml:space="preserve">portsionaalne, kui see on sobiv, vajalik ja mõõdukas. </w:t>
      </w:r>
      <w:r w:rsidR="001054A1">
        <w:rPr>
          <w:rFonts w:ascii="Times New Roman" w:hAnsi="Times New Roman"/>
          <w:sz w:val="24"/>
        </w:rPr>
        <w:t xml:space="preserve">Piirang on eesmärgi saavutamiseks sobiv, kuna spetsialistile kehtestatavad nõuded aitavad vähendada </w:t>
      </w:r>
      <w:r w:rsidR="00EB4BF7">
        <w:rPr>
          <w:rFonts w:ascii="Times New Roman" w:hAnsi="Times New Roman"/>
          <w:sz w:val="24"/>
        </w:rPr>
        <w:t>ebakvaliteetse teenuse osutamise riski ning loovad ühtse minimaalse kvaliteedistandardi. Piirang on vajalik, kuna sama eesmärki ei ole võimalik saavutada vähem piiravate meetmetega sama tõhusalt</w:t>
      </w:r>
      <w:r w:rsidR="006B2715">
        <w:rPr>
          <w:rFonts w:ascii="Times New Roman" w:hAnsi="Times New Roman"/>
          <w:sz w:val="24"/>
        </w:rPr>
        <w:t xml:space="preserve">, kuna soovituste või järelevalve kaudu ei ole võimalik sama tõhusalt tagada teenuse kvaliteeti. </w:t>
      </w:r>
      <w:r w:rsidR="0053726B">
        <w:rPr>
          <w:rFonts w:ascii="Times New Roman" w:hAnsi="Times New Roman"/>
          <w:sz w:val="24"/>
        </w:rPr>
        <w:t xml:space="preserve">Piirang on mõõdukas, kuna nõuded on otseselt seotud teenuse sisuga ning ei lähe kaugemale sellest, mis on vajalik teenuse kvaliteetseks osutamiseks. </w:t>
      </w:r>
    </w:p>
    <w:p w14:paraId="473A3C8A" w14:textId="77777777" w:rsidR="00607FA8" w:rsidRPr="00607FA8" w:rsidRDefault="00607FA8" w:rsidP="4B7A1E68">
      <w:pPr>
        <w:rPr>
          <w:rFonts w:ascii="Times New Roman" w:hAnsi="Times New Roman"/>
          <w:vanish/>
          <w:sz w:val="24"/>
        </w:rPr>
      </w:pPr>
    </w:p>
    <w:p w14:paraId="6D1C42BD" w14:textId="77777777" w:rsidR="00EA012B" w:rsidRDefault="00EA012B" w:rsidP="494380AD">
      <w:pPr>
        <w:rPr>
          <w:rFonts w:ascii="Times New Roman" w:hAnsi="Times New Roman"/>
          <w:sz w:val="24"/>
        </w:rPr>
      </w:pPr>
    </w:p>
    <w:p w14:paraId="4515E88B" w14:textId="3ACF017B" w:rsidR="005D15C3" w:rsidRDefault="005D15C3" w:rsidP="494380AD">
      <w:pPr>
        <w:rPr>
          <w:rFonts w:ascii="Times New Roman" w:hAnsi="Times New Roman"/>
          <w:sz w:val="24"/>
        </w:rPr>
      </w:pPr>
      <w:r w:rsidRPr="005D15C3">
        <w:rPr>
          <w:rFonts w:ascii="Times New Roman" w:hAnsi="Times New Roman"/>
          <w:b/>
          <w:bCs/>
          <w:sz w:val="24"/>
        </w:rPr>
        <w:t xml:space="preserve">Lõikega </w:t>
      </w:r>
      <w:r w:rsidR="6787374E" w:rsidRPr="33F75FEC">
        <w:rPr>
          <w:rFonts w:ascii="Times New Roman" w:hAnsi="Times New Roman"/>
          <w:b/>
          <w:bCs/>
          <w:sz w:val="24"/>
        </w:rPr>
        <w:t>2</w:t>
      </w:r>
      <w:r>
        <w:rPr>
          <w:rFonts w:ascii="Times New Roman" w:hAnsi="Times New Roman"/>
          <w:sz w:val="24"/>
        </w:rPr>
        <w:t xml:space="preserve"> antakse volitusnorm valdkonna eest vastutavale ministrile </w:t>
      </w:r>
      <w:r w:rsidR="2E104791" w:rsidRPr="33F75FEC">
        <w:rPr>
          <w:rFonts w:ascii="Times New Roman" w:hAnsi="Times New Roman"/>
          <w:sz w:val="24"/>
        </w:rPr>
        <w:t xml:space="preserve">vahetult teenust osutava spetsialisti täpsemaid haridus- ja pädevusnõudeid sisaldava </w:t>
      </w:r>
      <w:r w:rsidR="00CE5B1C">
        <w:rPr>
          <w:rFonts w:ascii="Times New Roman" w:hAnsi="Times New Roman"/>
          <w:sz w:val="24"/>
        </w:rPr>
        <w:t>määruse</w:t>
      </w:r>
      <w:r w:rsidR="00EB562A">
        <w:rPr>
          <w:rFonts w:ascii="Times New Roman" w:hAnsi="Times New Roman"/>
          <w:sz w:val="24"/>
        </w:rPr>
        <w:t xml:space="preserve"> kehtestamiseks. </w:t>
      </w:r>
      <w:r>
        <w:rPr>
          <w:rFonts w:ascii="Times New Roman" w:hAnsi="Times New Roman"/>
          <w:sz w:val="24"/>
        </w:rPr>
        <w:t xml:space="preserve"> </w:t>
      </w:r>
    </w:p>
    <w:p w14:paraId="7851B6A9" w14:textId="77777777" w:rsidR="005D15C3" w:rsidRDefault="005D15C3" w:rsidP="494380AD">
      <w:pPr>
        <w:rPr>
          <w:rFonts w:ascii="Times New Roman" w:hAnsi="Times New Roman"/>
          <w:sz w:val="24"/>
        </w:rPr>
      </w:pPr>
    </w:p>
    <w:p w14:paraId="30C5C88F" w14:textId="15C85DBD" w:rsidR="002B27C2" w:rsidRDefault="009547D8" w:rsidP="009547D8">
      <w:pPr>
        <w:rPr>
          <w:rFonts w:ascii="Times New Roman" w:hAnsi="Times New Roman"/>
          <w:sz w:val="24"/>
        </w:rPr>
      </w:pPr>
      <w:r w:rsidRPr="00EB562A">
        <w:rPr>
          <w:rFonts w:ascii="Times New Roman" w:hAnsi="Times New Roman"/>
          <w:b/>
          <w:bCs/>
          <w:sz w:val="24"/>
        </w:rPr>
        <w:t xml:space="preserve">Paragrahv </w:t>
      </w:r>
      <w:r w:rsidRPr="00475FC2">
        <w:rPr>
          <w:rFonts w:ascii="Times New Roman" w:hAnsi="Times New Roman"/>
          <w:b/>
          <w:bCs/>
          <w:sz w:val="24"/>
        </w:rPr>
        <w:t>13</w:t>
      </w:r>
      <w:r w:rsidRPr="00475FC2">
        <w:rPr>
          <w:rFonts w:ascii="Times New Roman" w:hAnsi="Times New Roman"/>
          <w:b/>
          <w:bCs/>
          <w:sz w:val="24"/>
          <w:vertAlign w:val="superscript"/>
        </w:rPr>
        <w:t>1</w:t>
      </w:r>
      <w:r w:rsidR="00CA45F2" w:rsidRPr="00475FC2">
        <w:rPr>
          <w:rFonts w:ascii="Times New Roman" w:hAnsi="Times New Roman"/>
          <w:b/>
          <w:bCs/>
          <w:sz w:val="24"/>
          <w:vertAlign w:val="superscript"/>
        </w:rPr>
        <w:t>4</w:t>
      </w:r>
      <w:r w:rsidRPr="00475FC2">
        <w:rPr>
          <w:rFonts w:ascii="Times New Roman" w:hAnsi="Times New Roman"/>
          <w:b/>
          <w:bCs/>
          <w:sz w:val="24"/>
        </w:rPr>
        <w:t xml:space="preserve"> </w:t>
      </w:r>
      <w:r w:rsidRPr="00475FC2">
        <w:rPr>
          <w:rFonts w:ascii="Times New Roman" w:hAnsi="Times New Roman"/>
          <w:sz w:val="24"/>
        </w:rPr>
        <w:t xml:space="preserve">reguleerib teenuse </w:t>
      </w:r>
      <w:r w:rsidR="07227DA3" w:rsidRPr="00475FC2">
        <w:rPr>
          <w:rFonts w:ascii="Times New Roman" w:hAnsi="Times New Roman"/>
          <w:sz w:val="24"/>
        </w:rPr>
        <w:t xml:space="preserve">korraldamist ja </w:t>
      </w:r>
      <w:r w:rsidRPr="00475FC2">
        <w:rPr>
          <w:rFonts w:ascii="Times New Roman" w:hAnsi="Times New Roman"/>
          <w:sz w:val="24"/>
        </w:rPr>
        <w:t>rahastamis</w:t>
      </w:r>
      <w:r w:rsidR="1F971C31" w:rsidRPr="00475FC2">
        <w:rPr>
          <w:rFonts w:ascii="Times New Roman" w:hAnsi="Times New Roman"/>
          <w:sz w:val="24"/>
        </w:rPr>
        <w:t>t</w:t>
      </w:r>
      <w:r w:rsidR="00085C70" w:rsidRPr="00475FC2">
        <w:rPr>
          <w:rFonts w:ascii="Times New Roman" w:hAnsi="Times New Roman"/>
          <w:sz w:val="24"/>
        </w:rPr>
        <w:t>.</w:t>
      </w:r>
      <w:r w:rsidR="00085C70">
        <w:rPr>
          <w:rFonts w:ascii="Times New Roman" w:hAnsi="Times New Roman"/>
          <w:sz w:val="24"/>
        </w:rPr>
        <w:t xml:space="preserve"> </w:t>
      </w:r>
    </w:p>
    <w:p w14:paraId="123B0B2A" w14:textId="77777777" w:rsidR="002B27C2" w:rsidRDefault="002B27C2" w:rsidP="009547D8">
      <w:pPr>
        <w:rPr>
          <w:rFonts w:ascii="Times New Roman" w:hAnsi="Times New Roman"/>
          <w:sz w:val="24"/>
        </w:rPr>
      </w:pPr>
    </w:p>
    <w:p w14:paraId="21C0D0B9" w14:textId="52719460" w:rsidR="0009736D" w:rsidRDefault="002B27C2" w:rsidP="009547D8">
      <w:pPr>
        <w:rPr>
          <w:rFonts w:ascii="Times New Roman" w:hAnsi="Times New Roman"/>
          <w:sz w:val="24"/>
        </w:rPr>
      </w:pPr>
      <w:r w:rsidRPr="58A1D006">
        <w:rPr>
          <w:rFonts w:ascii="Times New Roman" w:hAnsi="Times New Roman"/>
          <w:b/>
          <w:sz w:val="24"/>
        </w:rPr>
        <w:t>Lõige 1</w:t>
      </w:r>
      <w:r>
        <w:rPr>
          <w:rFonts w:ascii="Times New Roman" w:hAnsi="Times New Roman"/>
          <w:sz w:val="24"/>
        </w:rPr>
        <w:t xml:space="preserve"> sätestab, et v</w:t>
      </w:r>
      <w:r w:rsidR="00085C70" w:rsidRPr="00085C70">
        <w:rPr>
          <w:rFonts w:ascii="Times New Roman" w:hAnsi="Times New Roman"/>
          <w:sz w:val="24"/>
        </w:rPr>
        <w:t xml:space="preserve">arajase abi </w:t>
      </w:r>
      <w:r w:rsidR="00085C70" w:rsidRPr="2667C80D">
        <w:rPr>
          <w:rFonts w:ascii="Times New Roman" w:hAnsi="Times New Roman"/>
          <w:sz w:val="24"/>
        </w:rPr>
        <w:t>sekkumis</w:t>
      </w:r>
      <w:r w:rsidR="00E95D86">
        <w:rPr>
          <w:rFonts w:ascii="Times New Roman" w:hAnsi="Times New Roman"/>
          <w:sz w:val="24"/>
        </w:rPr>
        <w:t>e teenust</w:t>
      </w:r>
      <w:r w:rsidR="58914410" w:rsidRPr="2667C80D">
        <w:rPr>
          <w:rFonts w:ascii="Times New Roman" w:hAnsi="Times New Roman"/>
          <w:sz w:val="24"/>
        </w:rPr>
        <w:t xml:space="preserve"> korraldab Tervisekassa</w:t>
      </w:r>
      <w:r w:rsidR="0009736D">
        <w:rPr>
          <w:rFonts w:ascii="Times New Roman" w:hAnsi="Times New Roman"/>
          <w:sz w:val="24"/>
        </w:rPr>
        <w:t xml:space="preserve">. </w:t>
      </w:r>
      <w:r w:rsidR="0009736D" w:rsidRPr="00085C70">
        <w:rPr>
          <w:rFonts w:ascii="Times New Roman" w:hAnsi="Times New Roman"/>
          <w:sz w:val="24"/>
        </w:rPr>
        <w:t xml:space="preserve">Sekkumiste </w:t>
      </w:r>
      <w:r w:rsidR="0009736D">
        <w:rPr>
          <w:rFonts w:ascii="Times New Roman" w:hAnsi="Times New Roman"/>
          <w:sz w:val="24"/>
        </w:rPr>
        <w:t>korraldus</w:t>
      </w:r>
      <w:r w:rsidR="0009736D" w:rsidRPr="00085C70">
        <w:rPr>
          <w:rFonts w:ascii="Times New Roman" w:hAnsi="Times New Roman"/>
          <w:sz w:val="24"/>
        </w:rPr>
        <w:t xml:space="preserve"> toimub Sotsiaalministeeriumi haldusalas.</w:t>
      </w:r>
    </w:p>
    <w:p w14:paraId="0774C1D7" w14:textId="77777777" w:rsidR="0009736D" w:rsidRDefault="0009736D" w:rsidP="009547D8">
      <w:pPr>
        <w:rPr>
          <w:rFonts w:ascii="Times New Roman" w:hAnsi="Times New Roman"/>
          <w:sz w:val="24"/>
        </w:rPr>
      </w:pPr>
    </w:p>
    <w:p w14:paraId="02A4B8BC" w14:textId="2228FE70" w:rsidR="00DF003A" w:rsidRDefault="0009736D" w:rsidP="009547D8">
      <w:pPr>
        <w:rPr>
          <w:rFonts w:ascii="Times New Roman" w:hAnsi="Times New Roman"/>
          <w:sz w:val="24"/>
        </w:rPr>
      </w:pPr>
      <w:r w:rsidRPr="0009736D">
        <w:rPr>
          <w:rFonts w:ascii="Times New Roman" w:hAnsi="Times New Roman"/>
          <w:b/>
          <w:bCs/>
          <w:sz w:val="24"/>
        </w:rPr>
        <w:t>Lõige 2</w:t>
      </w:r>
      <w:r>
        <w:rPr>
          <w:rFonts w:ascii="Times New Roman" w:hAnsi="Times New Roman"/>
          <w:sz w:val="24"/>
        </w:rPr>
        <w:t xml:space="preserve"> sätestab, et </w:t>
      </w:r>
      <w:r w:rsidR="00494D1A">
        <w:rPr>
          <w:rFonts w:ascii="Times New Roman" w:hAnsi="Times New Roman"/>
          <w:sz w:val="24"/>
        </w:rPr>
        <w:t>t</w:t>
      </w:r>
      <w:r w:rsidR="4B8587BA" w:rsidRPr="2667C80D">
        <w:rPr>
          <w:rFonts w:ascii="Times New Roman" w:hAnsi="Times New Roman"/>
          <w:sz w:val="24"/>
        </w:rPr>
        <w:t>eenust rahastatakse riigieelarvest.</w:t>
      </w:r>
      <w:r w:rsidR="00085C70" w:rsidRPr="00085C70">
        <w:rPr>
          <w:rFonts w:ascii="Times New Roman" w:hAnsi="Times New Roman"/>
          <w:sz w:val="24"/>
        </w:rPr>
        <w:t xml:space="preserve"> </w:t>
      </w:r>
      <w:r w:rsidR="00C43EC2">
        <w:rPr>
          <w:rFonts w:ascii="Times New Roman" w:hAnsi="Times New Roman"/>
          <w:sz w:val="24"/>
        </w:rPr>
        <w:t>Vastavalt on o</w:t>
      </w:r>
      <w:r w:rsidR="00085C70" w:rsidRPr="00085C70">
        <w:rPr>
          <w:rFonts w:ascii="Times New Roman" w:hAnsi="Times New Roman"/>
          <w:sz w:val="24"/>
        </w:rPr>
        <w:t xml:space="preserve">sutatavate teenuste maht piiratud eraldise summaga ning sekkumiste osutamiseks ei kasutata ravikindlustushüvitise vahendeid.  </w:t>
      </w:r>
    </w:p>
    <w:p w14:paraId="038E9E7C" w14:textId="77777777" w:rsidR="00DF003A" w:rsidRDefault="00DF003A" w:rsidP="009547D8">
      <w:pPr>
        <w:rPr>
          <w:rFonts w:ascii="Times New Roman" w:hAnsi="Times New Roman"/>
          <w:sz w:val="24"/>
        </w:rPr>
      </w:pPr>
    </w:p>
    <w:p w14:paraId="3AE8D3D6" w14:textId="7BA0EE05" w:rsidR="00D04AB1" w:rsidRDefault="00DF003A" w:rsidP="009547D8">
      <w:pPr>
        <w:rPr>
          <w:rFonts w:ascii="Times New Roman" w:hAnsi="Times New Roman"/>
          <w:sz w:val="24"/>
        </w:rPr>
      </w:pPr>
      <w:r w:rsidRPr="2F4504BE">
        <w:rPr>
          <w:rFonts w:ascii="Times New Roman" w:hAnsi="Times New Roman"/>
          <w:b/>
          <w:sz w:val="24"/>
        </w:rPr>
        <w:t xml:space="preserve">Lõige </w:t>
      </w:r>
      <w:r w:rsidR="0009736D">
        <w:rPr>
          <w:rFonts w:ascii="Times New Roman" w:hAnsi="Times New Roman"/>
          <w:b/>
          <w:sz w:val="24"/>
        </w:rPr>
        <w:t>3</w:t>
      </w:r>
      <w:r>
        <w:rPr>
          <w:rFonts w:ascii="Times New Roman" w:hAnsi="Times New Roman"/>
          <w:sz w:val="24"/>
        </w:rPr>
        <w:t xml:space="preserve"> ütleb, et </w:t>
      </w:r>
      <w:r w:rsidR="00085C70" w:rsidRPr="00085C70">
        <w:rPr>
          <w:rFonts w:ascii="Times New Roman" w:hAnsi="Times New Roman"/>
          <w:sz w:val="24"/>
        </w:rPr>
        <w:t xml:space="preserve">Tervisekassa </w:t>
      </w:r>
      <w:r w:rsidR="001C707D">
        <w:rPr>
          <w:rFonts w:ascii="Times New Roman" w:hAnsi="Times New Roman"/>
          <w:sz w:val="24"/>
        </w:rPr>
        <w:t>sõlmib</w:t>
      </w:r>
      <w:r w:rsidR="00085C70" w:rsidRPr="00085C70">
        <w:rPr>
          <w:rFonts w:ascii="Times New Roman" w:hAnsi="Times New Roman"/>
          <w:sz w:val="24"/>
        </w:rPr>
        <w:t xml:space="preserve"> </w:t>
      </w:r>
      <w:r w:rsidR="00CF5F63">
        <w:rPr>
          <w:rFonts w:ascii="Times New Roman" w:hAnsi="Times New Roman"/>
          <w:sz w:val="24"/>
        </w:rPr>
        <w:t xml:space="preserve">ettenähtud rahastuse mahus </w:t>
      </w:r>
      <w:r w:rsidR="008B4C5C">
        <w:rPr>
          <w:rFonts w:ascii="Times New Roman" w:hAnsi="Times New Roman"/>
          <w:sz w:val="24"/>
        </w:rPr>
        <w:t xml:space="preserve">ning vastavalt määruses </w:t>
      </w:r>
      <w:r w:rsidR="00C67E1E">
        <w:rPr>
          <w:rFonts w:ascii="Times New Roman" w:hAnsi="Times New Roman"/>
          <w:sz w:val="24"/>
        </w:rPr>
        <w:t>täpsustatud tingimustele</w:t>
      </w:r>
      <w:r w:rsidR="000062CB">
        <w:rPr>
          <w:rFonts w:ascii="Times New Roman" w:hAnsi="Times New Roman"/>
          <w:sz w:val="24"/>
        </w:rPr>
        <w:t xml:space="preserve"> (</w:t>
      </w:r>
      <w:r w:rsidR="002D0413">
        <w:rPr>
          <w:rFonts w:ascii="Times New Roman" w:hAnsi="Times New Roman"/>
          <w:sz w:val="24"/>
        </w:rPr>
        <w:t xml:space="preserve">teenuse osutamise </w:t>
      </w:r>
      <w:r w:rsidR="000062CB">
        <w:rPr>
          <w:rFonts w:ascii="Times New Roman" w:hAnsi="Times New Roman"/>
          <w:sz w:val="24"/>
        </w:rPr>
        <w:t>nõuded,</w:t>
      </w:r>
      <w:r w:rsidR="00155DB9">
        <w:rPr>
          <w:rFonts w:ascii="Times New Roman" w:hAnsi="Times New Roman"/>
          <w:sz w:val="24"/>
        </w:rPr>
        <w:t xml:space="preserve"> </w:t>
      </w:r>
      <w:r w:rsidR="00E44828">
        <w:rPr>
          <w:rFonts w:ascii="Times New Roman" w:hAnsi="Times New Roman"/>
          <w:sz w:val="24"/>
        </w:rPr>
        <w:t>sekkumiste</w:t>
      </w:r>
      <w:r w:rsidR="000062CB">
        <w:rPr>
          <w:rFonts w:ascii="Times New Roman" w:hAnsi="Times New Roman"/>
          <w:sz w:val="24"/>
        </w:rPr>
        <w:t xml:space="preserve"> prioriseerimine</w:t>
      </w:r>
      <w:r w:rsidR="00E44828">
        <w:rPr>
          <w:rFonts w:ascii="Times New Roman" w:hAnsi="Times New Roman"/>
          <w:sz w:val="24"/>
        </w:rPr>
        <w:t xml:space="preserve"> valiku</w:t>
      </w:r>
      <w:r w:rsidR="00AF5E22">
        <w:rPr>
          <w:rFonts w:ascii="Times New Roman" w:hAnsi="Times New Roman"/>
          <w:sz w:val="24"/>
        </w:rPr>
        <w:t>te</w:t>
      </w:r>
      <w:r w:rsidR="00E05DC9">
        <w:rPr>
          <w:rFonts w:ascii="Times New Roman" w:hAnsi="Times New Roman"/>
          <w:sz w:val="24"/>
        </w:rPr>
        <w:t xml:space="preserve"> langetamiseks</w:t>
      </w:r>
      <w:r w:rsidR="001E33B9">
        <w:rPr>
          <w:rFonts w:ascii="Times New Roman" w:hAnsi="Times New Roman"/>
          <w:sz w:val="24"/>
        </w:rPr>
        <w:t>)</w:t>
      </w:r>
      <w:r w:rsidR="00B47DD2">
        <w:rPr>
          <w:rFonts w:ascii="Times New Roman" w:hAnsi="Times New Roman"/>
          <w:sz w:val="24"/>
        </w:rPr>
        <w:t xml:space="preserve"> teenuse osutamiseks vajalikud lepingud</w:t>
      </w:r>
      <w:r w:rsidR="00335864">
        <w:rPr>
          <w:rFonts w:ascii="Times New Roman" w:hAnsi="Times New Roman"/>
          <w:sz w:val="24"/>
        </w:rPr>
        <w:t xml:space="preserve">. </w:t>
      </w:r>
    </w:p>
    <w:p w14:paraId="22FA409B" w14:textId="77777777" w:rsidR="00E84F62" w:rsidRDefault="00E84F62" w:rsidP="009547D8">
      <w:pPr>
        <w:rPr>
          <w:rFonts w:ascii="Times New Roman" w:hAnsi="Times New Roman"/>
          <w:sz w:val="24"/>
        </w:rPr>
      </w:pPr>
    </w:p>
    <w:p w14:paraId="35672143" w14:textId="062E05A4" w:rsidR="00D04AB1" w:rsidRDefault="6B9CE137" w:rsidP="001F2611">
      <w:pPr>
        <w:spacing w:line="259" w:lineRule="auto"/>
        <w:rPr>
          <w:rFonts w:ascii="Times New Roman" w:hAnsi="Times New Roman"/>
          <w:sz w:val="24"/>
        </w:rPr>
      </w:pPr>
      <w:r w:rsidRPr="001F2611">
        <w:rPr>
          <w:rFonts w:ascii="Times New Roman" w:hAnsi="Times New Roman"/>
          <w:b/>
          <w:sz w:val="24"/>
        </w:rPr>
        <w:t>Eelnõu § 2</w:t>
      </w:r>
      <w:r w:rsidR="00D04AB1" w:rsidRPr="001F2611">
        <w:rPr>
          <w:rFonts w:ascii="Times New Roman" w:hAnsi="Times New Roman"/>
          <w:b/>
          <w:sz w:val="24"/>
        </w:rPr>
        <w:t xml:space="preserve"> </w:t>
      </w:r>
      <w:r w:rsidR="00D04AB1">
        <w:rPr>
          <w:rFonts w:ascii="Times New Roman" w:hAnsi="Times New Roman"/>
          <w:sz w:val="24"/>
        </w:rPr>
        <w:t xml:space="preserve">sätestab, et </w:t>
      </w:r>
      <w:r w:rsidR="00D04AB1" w:rsidRPr="00D04AB1">
        <w:rPr>
          <w:rFonts w:ascii="Times New Roman" w:hAnsi="Times New Roman"/>
          <w:sz w:val="24"/>
        </w:rPr>
        <w:t>seadus jõustub 2028. aasta 1. jaanuaril.</w:t>
      </w:r>
      <w:r w:rsidR="00D04AB1">
        <w:rPr>
          <w:rFonts w:ascii="Times New Roman" w:hAnsi="Times New Roman"/>
          <w:sz w:val="24"/>
        </w:rPr>
        <w:t xml:space="preserve"> See võimaldab </w:t>
      </w:r>
      <w:r w:rsidR="00016515">
        <w:rPr>
          <w:rFonts w:ascii="Times New Roman" w:hAnsi="Times New Roman"/>
          <w:sz w:val="24"/>
        </w:rPr>
        <w:t xml:space="preserve">nii </w:t>
      </w:r>
      <w:r w:rsidR="00AD1B26">
        <w:rPr>
          <w:rFonts w:ascii="Times New Roman" w:hAnsi="Times New Roman"/>
          <w:sz w:val="24"/>
        </w:rPr>
        <w:t>teenusepakkumise</w:t>
      </w:r>
      <w:r w:rsidR="00016515">
        <w:rPr>
          <w:rFonts w:ascii="Times New Roman" w:hAnsi="Times New Roman"/>
          <w:sz w:val="24"/>
        </w:rPr>
        <w:t xml:space="preserve"> korraldajatel teha vajalikke ettevalmistusi </w:t>
      </w:r>
      <w:r w:rsidR="001A3811">
        <w:rPr>
          <w:rFonts w:ascii="Times New Roman" w:hAnsi="Times New Roman"/>
          <w:sz w:val="24"/>
        </w:rPr>
        <w:t>protsesside sujuv</w:t>
      </w:r>
      <w:r w:rsidR="00D73E97">
        <w:rPr>
          <w:rFonts w:ascii="Times New Roman" w:hAnsi="Times New Roman"/>
          <w:sz w:val="24"/>
        </w:rPr>
        <w:t>use tagamiseks</w:t>
      </w:r>
      <w:r w:rsidR="001A3811">
        <w:rPr>
          <w:rFonts w:ascii="Times New Roman" w:hAnsi="Times New Roman"/>
          <w:sz w:val="24"/>
        </w:rPr>
        <w:t xml:space="preserve"> kui ka võimalikel teenusepakkujatel</w:t>
      </w:r>
      <w:r w:rsidR="007B45BC">
        <w:rPr>
          <w:rFonts w:ascii="Times New Roman" w:hAnsi="Times New Roman"/>
          <w:sz w:val="24"/>
        </w:rPr>
        <w:t xml:space="preserve"> teha ettevalmistusi uue s</w:t>
      </w:r>
      <w:r w:rsidR="00292400">
        <w:rPr>
          <w:rFonts w:ascii="Times New Roman" w:hAnsi="Times New Roman"/>
          <w:sz w:val="24"/>
        </w:rPr>
        <w:t>üsteemi raames teenuste pakkumiseks</w:t>
      </w:r>
      <w:r w:rsidR="00CB26AB">
        <w:rPr>
          <w:rFonts w:ascii="Times New Roman" w:hAnsi="Times New Roman"/>
          <w:sz w:val="24"/>
        </w:rPr>
        <w:t>, samuti rakendusakti koostamist</w:t>
      </w:r>
      <w:r w:rsidR="00B3285B">
        <w:rPr>
          <w:rFonts w:ascii="Times New Roman" w:hAnsi="Times New Roman"/>
          <w:sz w:val="24"/>
        </w:rPr>
        <w:t xml:space="preserve"> ja </w:t>
      </w:r>
      <w:r w:rsidR="001D44FA">
        <w:rPr>
          <w:rFonts w:ascii="Times New Roman" w:hAnsi="Times New Roman"/>
          <w:sz w:val="24"/>
        </w:rPr>
        <w:t>vastavaid läbirääkimisi</w:t>
      </w:r>
      <w:r w:rsidR="00292400">
        <w:rPr>
          <w:rFonts w:ascii="Times New Roman" w:hAnsi="Times New Roman"/>
          <w:sz w:val="24"/>
        </w:rPr>
        <w:t xml:space="preserve">. Aastal 2027 pakutakse analoogseid teenuseid </w:t>
      </w:r>
      <w:r w:rsidR="00024800">
        <w:rPr>
          <w:rFonts w:ascii="Times New Roman" w:hAnsi="Times New Roman"/>
          <w:sz w:val="24"/>
        </w:rPr>
        <w:t>vaimse tervise a</w:t>
      </w:r>
      <w:r w:rsidR="00292400">
        <w:rPr>
          <w:rFonts w:ascii="Times New Roman" w:hAnsi="Times New Roman"/>
          <w:sz w:val="24"/>
        </w:rPr>
        <w:t>stmelise a</w:t>
      </w:r>
      <w:r w:rsidR="00EA0D74">
        <w:rPr>
          <w:rFonts w:ascii="Times New Roman" w:hAnsi="Times New Roman"/>
          <w:sz w:val="24"/>
        </w:rPr>
        <w:t>bi pilootprojekti raames</w:t>
      </w:r>
      <w:r w:rsidR="00024800">
        <w:rPr>
          <w:rStyle w:val="Allmrkuseviide"/>
          <w:rFonts w:ascii="Times New Roman" w:hAnsi="Times New Roman"/>
          <w:sz w:val="24"/>
        </w:rPr>
        <w:footnoteReference w:id="13"/>
      </w:r>
      <w:r w:rsidR="00EA0D74">
        <w:rPr>
          <w:rFonts w:ascii="Times New Roman" w:hAnsi="Times New Roman"/>
          <w:sz w:val="24"/>
        </w:rPr>
        <w:t xml:space="preserve">. </w:t>
      </w:r>
      <w:r w:rsidR="00D04AB1" w:rsidRPr="00D04AB1">
        <w:rPr>
          <w:rFonts w:ascii="Times New Roman" w:hAnsi="Times New Roman"/>
          <w:sz w:val="24"/>
        </w:rPr>
        <w:t xml:space="preserve">  </w:t>
      </w:r>
    </w:p>
    <w:p w14:paraId="01F0AEFF" w14:textId="77777777" w:rsidR="009547D8" w:rsidRDefault="009547D8" w:rsidP="000A1516">
      <w:pPr>
        <w:rPr>
          <w:rFonts w:ascii="Times New Roman" w:hAnsi="Times New Roman"/>
          <w:sz w:val="24"/>
        </w:rPr>
      </w:pPr>
    </w:p>
    <w:p w14:paraId="1CC734B2" w14:textId="30671FCD" w:rsidR="00946827" w:rsidRDefault="00763BF5" w:rsidP="000A1516">
      <w:pPr>
        <w:rPr>
          <w:rFonts w:ascii="Times New Roman" w:hAnsi="Times New Roman"/>
          <w:sz w:val="24"/>
        </w:rPr>
      </w:pPr>
      <w:r>
        <w:rPr>
          <w:rFonts w:ascii="Times New Roman" w:hAnsi="Times New Roman"/>
          <w:noProof/>
          <w:sz w:val="24"/>
        </w:rPr>
        <w:drawing>
          <wp:inline distT="0" distB="0" distL="0" distR="0" wp14:anchorId="7F3BBEE8" wp14:editId="7D84B181">
            <wp:extent cx="5760085" cy="3839845"/>
            <wp:effectExtent l="0" t="0" r="0" b="8255"/>
            <wp:docPr id="16538011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0117" name="Pilt 16538011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85" cy="3839845"/>
                    </a:xfrm>
                    <a:prstGeom prst="rect">
                      <a:avLst/>
                    </a:prstGeom>
                  </pic:spPr>
                </pic:pic>
              </a:graphicData>
            </a:graphic>
          </wp:inline>
        </w:drawing>
      </w:r>
    </w:p>
    <w:p w14:paraId="632F94FA" w14:textId="124DBF54" w:rsidR="00BE0285" w:rsidRPr="00763BF5" w:rsidRDefault="00763BF5" w:rsidP="000A1516">
      <w:pPr>
        <w:rPr>
          <w:rFonts w:ascii="Times New Roman" w:hAnsi="Times New Roman"/>
          <w:szCs w:val="22"/>
        </w:rPr>
      </w:pPr>
      <w:r w:rsidRPr="00763BF5">
        <w:rPr>
          <w:rFonts w:ascii="Times New Roman" w:hAnsi="Times New Roman"/>
          <w:szCs w:val="22"/>
        </w:rPr>
        <w:t xml:space="preserve">Joonis </w:t>
      </w:r>
      <w:r w:rsidR="000024B7">
        <w:rPr>
          <w:rFonts w:ascii="Times New Roman" w:hAnsi="Times New Roman"/>
          <w:szCs w:val="22"/>
        </w:rPr>
        <w:t>2</w:t>
      </w:r>
      <w:r w:rsidRPr="00763BF5">
        <w:rPr>
          <w:rFonts w:ascii="Times New Roman" w:hAnsi="Times New Roman"/>
          <w:szCs w:val="22"/>
        </w:rPr>
        <w:t xml:space="preserve">. </w:t>
      </w:r>
      <w:r w:rsidR="00946827" w:rsidRPr="00763BF5">
        <w:rPr>
          <w:rFonts w:ascii="Times New Roman" w:hAnsi="Times New Roman"/>
          <w:szCs w:val="22"/>
        </w:rPr>
        <w:t>Varajase abi sekkumis</w:t>
      </w:r>
      <w:r w:rsidR="00C806A7">
        <w:rPr>
          <w:rFonts w:ascii="Times New Roman" w:hAnsi="Times New Roman"/>
          <w:szCs w:val="22"/>
        </w:rPr>
        <w:t>te korraldus</w:t>
      </w:r>
      <w:r w:rsidR="001A7366" w:rsidRPr="00763BF5">
        <w:rPr>
          <w:rFonts w:ascii="Times New Roman" w:hAnsi="Times New Roman"/>
          <w:szCs w:val="22"/>
        </w:rPr>
        <w:t xml:space="preserve"> süsteemi vaatest.</w:t>
      </w:r>
    </w:p>
    <w:p w14:paraId="04E535B1" w14:textId="77777777" w:rsidR="009547D8" w:rsidRPr="0006061E" w:rsidRDefault="009547D8" w:rsidP="000A1516">
      <w:pPr>
        <w:rPr>
          <w:rFonts w:ascii="Times New Roman" w:hAnsi="Times New Roman"/>
          <w:sz w:val="24"/>
        </w:rPr>
      </w:pPr>
    </w:p>
    <w:p w14:paraId="7038B1FD" w14:textId="77777777" w:rsidR="00464E13" w:rsidRPr="0006061E" w:rsidRDefault="001339A9" w:rsidP="000A1516">
      <w:pPr>
        <w:pStyle w:val="Loendilik"/>
        <w:numPr>
          <w:ilvl w:val="0"/>
          <w:numId w:val="5"/>
        </w:numPr>
        <w:rPr>
          <w:rFonts w:ascii="Times New Roman" w:hAnsi="Times New Roman"/>
          <w:b/>
          <w:sz w:val="24"/>
        </w:rPr>
      </w:pPr>
      <w:r w:rsidRPr="0006061E">
        <w:rPr>
          <w:rFonts w:ascii="Times New Roman" w:hAnsi="Times New Roman"/>
          <w:b/>
          <w:sz w:val="24"/>
        </w:rPr>
        <w:t>Eelnõu terminoloogia</w:t>
      </w:r>
    </w:p>
    <w:p w14:paraId="4A112488" w14:textId="77777777" w:rsidR="002127CD" w:rsidRPr="0006061E" w:rsidRDefault="002127CD" w:rsidP="000A1516">
      <w:pPr>
        <w:rPr>
          <w:rFonts w:ascii="Times New Roman" w:hAnsi="Times New Roman"/>
          <w:sz w:val="24"/>
          <w:lang w:eastAsia="et-EE"/>
        </w:rPr>
      </w:pPr>
    </w:p>
    <w:p w14:paraId="0EB3455C" w14:textId="77777777" w:rsidR="000A2491" w:rsidRPr="0006061E" w:rsidRDefault="000A2491" w:rsidP="000A1516">
      <w:pPr>
        <w:rPr>
          <w:rFonts w:ascii="Times New Roman" w:hAnsi="Times New Roman"/>
          <w:sz w:val="24"/>
          <w:lang w:eastAsia="et-EE"/>
        </w:rPr>
        <w:sectPr w:rsidR="000A2491" w:rsidRPr="0006061E" w:rsidSect="004F5AFB">
          <w:type w:val="continuous"/>
          <w:pgSz w:w="11906" w:h="16838"/>
          <w:pgMar w:top="1134" w:right="1134" w:bottom="1134" w:left="1701" w:header="680" w:footer="680" w:gutter="0"/>
          <w:cols w:space="708"/>
          <w:docGrid w:linePitch="360"/>
        </w:sectPr>
      </w:pPr>
    </w:p>
    <w:p w14:paraId="0E7886A2" w14:textId="7E3FF565" w:rsidR="000A2491" w:rsidRPr="0006061E" w:rsidRDefault="00B069AC" w:rsidP="00E57F6A">
      <w:pPr>
        <w:rPr>
          <w:rFonts w:ascii="Times New Roman" w:hAnsi="Times New Roman"/>
          <w:sz w:val="24"/>
          <w:lang w:eastAsia="et-EE"/>
        </w:rPr>
        <w:sectPr w:rsidR="000A2491" w:rsidRPr="0006061E" w:rsidSect="004F5AFB">
          <w:type w:val="continuous"/>
          <w:pgSz w:w="11906" w:h="16838"/>
          <w:pgMar w:top="1134" w:right="1134" w:bottom="1134" w:left="1701" w:header="680" w:footer="680" w:gutter="0"/>
          <w:cols w:space="708"/>
          <w:formProt w:val="0"/>
          <w:docGrid w:linePitch="360"/>
        </w:sectPr>
      </w:pPr>
      <w:r w:rsidRPr="00B069AC">
        <w:rPr>
          <w:rFonts w:ascii="Times New Roman" w:hAnsi="Times New Roman"/>
          <w:sz w:val="24"/>
          <w:lang w:eastAsia="et-EE"/>
        </w:rPr>
        <w:t>Eelnõuga võetakse kasutusele termin „varajase abi sekkumi</w:t>
      </w:r>
      <w:r w:rsidR="00E95D86">
        <w:rPr>
          <w:rFonts w:ascii="Times New Roman" w:hAnsi="Times New Roman"/>
          <w:sz w:val="24"/>
          <w:lang w:eastAsia="et-EE"/>
        </w:rPr>
        <w:t>ne</w:t>
      </w:r>
      <w:r w:rsidRPr="00B069AC">
        <w:rPr>
          <w:rFonts w:ascii="Times New Roman" w:hAnsi="Times New Roman"/>
          <w:sz w:val="24"/>
          <w:lang w:eastAsia="et-EE"/>
        </w:rPr>
        <w:t xml:space="preserve">”, mis defineeritakse </w:t>
      </w:r>
      <w:r>
        <w:rPr>
          <w:rFonts w:ascii="Times New Roman" w:hAnsi="Times New Roman"/>
          <w:sz w:val="24"/>
          <w:lang w:eastAsia="et-EE"/>
        </w:rPr>
        <w:t>kui</w:t>
      </w:r>
      <w:r w:rsidR="004E15C7">
        <w:rPr>
          <w:rFonts w:ascii="Times New Roman" w:hAnsi="Times New Roman"/>
          <w:sz w:val="24"/>
          <w:lang w:eastAsia="et-EE"/>
        </w:rPr>
        <w:t xml:space="preserve"> </w:t>
      </w:r>
      <w:r w:rsidR="004E15C7" w:rsidRPr="004E15C7">
        <w:rPr>
          <w:rFonts w:ascii="Times New Roman" w:hAnsi="Times New Roman"/>
          <w:sz w:val="24"/>
          <w:lang w:eastAsia="et-EE"/>
        </w:rPr>
        <w:t>juhendipõhine isikule suunatud ennetustegevus näidustatud ennetuse tasandil, mille eesmärk on leevendada psüühika- või käitumishäire või muu haiguse sümptomeid või ennetada lisanduvate sümptomite väljakujunemist</w:t>
      </w:r>
      <w:r w:rsidR="003A4BCC">
        <w:rPr>
          <w:rFonts w:ascii="Times New Roman" w:hAnsi="Times New Roman"/>
          <w:sz w:val="24"/>
          <w:lang w:eastAsia="et-EE"/>
        </w:rPr>
        <w:t xml:space="preserve">. Varajase abi sekkumiste alla kuuluvad </w:t>
      </w:r>
      <w:r w:rsidR="00E57F6A" w:rsidRPr="00E57F6A">
        <w:rPr>
          <w:rFonts w:ascii="Times New Roman" w:hAnsi="Times New Roman"/>
          <w:sz w:val="24"/>
          <w:lang w:eastAsia="et-EE"/>
        </w:rPr>
        <w:t>struktureeritud eneseabi sekkumi</w:t>
      </w:r>
      <w:r w:rsidR="00E57F6A">
        <w:rPr>
          <w:rFonts w:ascii="Times New Roman" w:hAnsi="Times New Roman"/>
          <w:sz w:val="24"/>
          <w:lang w:eastAsia="et-EE"/>
        </w:rPr>
        <w:t xml:space="preserve">sed ja </w:t>
      </w:r>
      <w:r w:rsidR="00E57F6A" w:rsidRPr="00E57F6A">
        <w:rPr>
          <w:rFonts w:ascii="Times New Roman" w:hAnsi="Times New Roman"/>
          <w:sz w:val="24"/>
          <w:lang w:eastAsia="et-EE"/>
        </w:rPr>
        <w:t>väheintensiiv</w:t>
      </w:r>
      <w:r w:rsidR="00E57F6A">
        <w:rPr>
          <w:rFonts w:ascii="Times New Roman" w:hAnsi="Times New Roman"/>
          <w:sz w:val="24"/>
          <w:lang w:eastAsia="et-EE"/>
        </w:rPr>
        <w:t>s</w:t>
      </w:r>
      <w:r w:rsidR="00E57F6A" w:rsidRPr="00E57F6A">
        <w:rPr>
          <w:rFonts w:ascii="Times New Roman" w:hAnsi="Times New Roman"/>
          <w:sz w:val="24"/>
          <w:lang w:eastAsia="et-EE"/>
        </w:rPr>
        <w:t>e</w:t>
      </w:r>
      <w:r w:rsidR="00E57F6A">
        <w:rPr>
          <w:rFonts w:ascii="Times New Roman" w:hAnsi="Times New Roman"/>
          <w:sz w:val="24"/>
          <w:lang w:eastAsia="et-EE"/>
        </w:rPr>
        <w:t>d</w:t>
      </w:r>
      <w:r w:rsidR="00E57F6A" w:rsidRPr="00E57F6A">
        <w:rPr>
          <w:rFonts w:ascii="Times New Roman" w:hAnsi="Times New Roman"/>
          <w:sz w:val="24"/>
          <w:lang w:eastAsia="et-EE"/>
        </w:rPr>
        <w:t xml:space="preserve"> psühholoogili</w:t>
      </w:r>
      <w:r w:rsidR="00E57F6A">
        <w:rPr>
          <w:rFonts w:ascii="Times New Roman" w:hAnsi="Times New Roman"/>
          <w:sz w:val="24"/>
          <w:lang w:eastAsia="et-EE"/>
        </w:rPr>
        <w:t>s</w:t>
      </w:r>
      <w:r w:rsidR="00E57F6A" w:rsidRPr="00E57F6A">
        <w:rPr>
          <w:rFonts w:ascii="Times New Roman" w:hAnsi="Times New Roman"/>
          <w:sz w:val="24"/>
          <w:lang w:eastAsia="et-EE"/>
        </w:rPr>
        <w:t>e</w:t>
      </w:r>
      <w:r w:rsidR="00E57F6A">
        <w:rPr>
          <w:rFonts w:ascii="Times New Roman" w:hAnsi="Times New Roman"/>
          <w:sz w:val="24"/>
          <w:lang w:eastAsia="et-EE"/>
        </w:rPr>
        <w:t>d</w:t>
      </w:r>
      <w:r w:rsidR="00E57F6A" w:rsidRPr="00E57F6A">
        <w:rPr>
          <w:rFonts w:ascii="Times New Roman" w:hAnsi="Times New Roman"/>
          <w:sz w:val="24"/>
          <w:lang w:eastAsia="et-EE"/>
        </w:rPr>
        <w:t xml:space="preserve"> sekkumi</w:t>
      </w:r>
      <w:r w:rsidR="00E57F6A">
        <w:rPr>
          <w:rFonts w:ascii="Times New Roman" w:hAnsi="Times New Roman"/>
          <w:sz w:val="24"/>
          <w:lang w:eastAsia="et-EE"/>
        </w:rPr>
        <w:t>s</w:t>
      </w:r>
      <w:r w:rsidR="00E57F6A" w:rsidRPr="00E57F6A">
        <w:rPr>
          <w:rFonts w:ascii="Times New Roman" w:hAnsi="Times New Roman"/>
          <w:sz w:val="24"/>
          <w:lang w:eastAsia="et-EE"/>
        </w:rPr>
        <w:t>e</w:t>
      </w:r>
      <w:r w:rsidR="00E57F6A">
        <w:rPr>
          <w:rFonts w:ascii="Times New Roman" w:hAnsi="Times New Roman"/>
          <w:sz w:val="24"/>
          <w:lang w:eastAsia="et-EE"/>
        </w:rPr>
        <w:t>d</w:t>
      </w:r>
      <w:r w:rsidR="00E57F6A" w:rsidRPr="00E57F6A">
        <w:rPr>
          <w:rFonts w:ascii="Times New Roman" w:hAnsi="Times New Roman"/>
          <w:sz w:val="24"/>
          <w:lang w:eastAsia="et-EE"/>
        </w:rPr>
        <w:t xml:space="preserve"> (VIPS</w:t>
      </w:r>
      <w:r w:rsidR="00E57F6A">
        <w:rPr>
          <w:rFonts w:ascii="Times New Roman" w:hAnsi="Times New Roman"/>
          <w:sz w:val="24"/>
          <w:lang w:eastAsia="et-EE"/>
        </w:rPr>
        <w:t>id</w:t>
      </w:r>
      <w:r w:rsidR="00E57F6A" w:rsidRPr="00E57F6A">
        <w:rPr>
          <w:rFonts w:ascii="Times New Roman" w:hAnsi="Times New Roman"/>
          <w:sz w:val="24"/>
          <w:lang w:eastAsia="et-EE"/>
        </w:rPr>
        <w:t>)</w:t>
      </w:r>
      <w:r w:rsidR="00E57F6A">
        <w:rPr>
          <w:rFonts w:ascii="Times New Roman" w:hAnsi="Times New Roman"/>
          <w:sz w:val="24"/>
          <w:lang w:eastAsia="et-EE"/>
        </w:rPr>
        <w:t xml:space="preserve">, mille </w:t>
      </w:r>
      <w:r w:rsidR="00C7001F" w:rsidRPr="00C7001F">
        <w:rPr>
          <w:rFonts w:ascii="Times New Roman" w:hAnsi="Times New Roman"/>
          <w:sz w:val="24"/>
          <w:lang w:eastAsia="et-EE"/>
        </w:rPr>
        <w:t>osutamise tingimused</w:t>
      </w:r>
      <w:r w:rsidR="00C7001F">
        <w:rPr>
          <w:rFonts w:ascii="Times New Roman" w:hAnsi="Times New Roman"/>
          <w:sz w:val="24"/>
          <w:lang w:eastAsia="et-EE"/>
        </w:rPr>
        <w:t xml:space="preserve"> täpsustatakse määruses. </w:t>
      </w:r>
    </w:p>
    <w:p w14:paraId="40D1AEC5" w14:textId="77777777" w:rsidR="002127CD" w:rsidRPr="0006061E" w:rsidRDefault="002127CD" w:rsidP="000A1516">
      <w:pPr>
        <w:rPr>
          <w:rFonts w:ascii="Times New Roman" w:hAnsi="Times New Roman"/>
          <w:sz w:val="24"/>
          <w:lang w:eastAsia="et-EE"/>
        </w:rPr>
      </w:pPr>
    </w:p>
    <w:p w14:paraId="472AA511" w14:textId="77777777" w:rsidR="00065677" w:rsidRPr="0006061E" w:rsidRDefault="001339A9" w:rsidP="000A1516">
      <w:pPr>
        <w:pStyle w:val="Loendilik"/>
        <w:numPr>
          <w:ilvl w:val="0"/>
          <w:numId w:val="5"/>
        </w:numPr>
        <w:rPr>
          <w:rFonts w:ascii="Times New Roman" w:hAnsi="Times New Roman"/>
          <w:sz w:val="24"/>
        </w:rPr>
      </w:pPr>
      <w:r w:rsidRPr="0006061E">
        <w:rPr>
          <w:rFonts w:ascii="Times New Roman" w:hAnsi="Times New Roman"/>
          <w:b/>
          <w:sz w:val="24"/>
        </w:rPr>
        <w:t>Eelnõu vastavus Euroopa Liidu õigusele</w:t>
      </w:r>
    </w:p>
    <w:p w14:paraId="4A0B4D6C" w14:textId="77777777" w:rsidR="001B0C66" w:rsidRPr="0006061E" w:rsidRDefault="001B0C66" w:rsidP="000A1516">
      <w:pPr>
        <w:rPr>
          <w:rFonts w:ascii="Times New Roman" w:hAnsi="Times New Roman"/>
          <w:sz w:val="24"/>
        </w:rPr>
      </w:pPr>
    </w:p>
    <w:p w14:paraId="206F5EE9" w14:textId="0D0633C7" w:rsidR="0B57D0EE" w:rsidRDefault="0B57D0EE" w:rsidP="40C9B146">
      <w:pPr>
        <w:rPr>
          <w:rFonts w:ascii="Times New Roman" w:hAnsi="Times New Roman"/>
          <w:sz w:val="24"/>
        </w:rPr>
      </w:pPr>
      <w:r w:rsidRPr="40C9B146">
        <w:rPr>
          <w:rFonts w:ascii="Times New Roman" w:hAnsi="Times New Roman"/>
          <w:sz w:val="24"/>
        </w:rPr>
        <w:t xml:space="preserve">Eelnõu ei ole seotud Euroopa Liidu õiguse rakendamisega. </w:t>
      </w:r>
    </w:p>
    <w:p w14:paraId="2EA616AE" w14:textId="77777777" w:rsidR="001B0C66" w:rsidRPr="0006061E" w:rsidRDefault="001B0C66" w:rsidP="000A1516">
      <w:pPr>
        <w:rPr>
          <w:rFonts w:ascii="Times New Roman" w:hAnsi="Times New Roman"/>
          <w:sz w:val="24"/>
        </w:rPr>
        <w:sectPr w:rsidR="001B0C66" w:rsidRPr="0006061E" w:rsidSect="004F5AFB">
          <w:type w:val="continuous"/>
          <w:pgSz w:w="11906" w:h="16838"/>
          <w:pgMar w:top="1134" w:right="1134" w:bottom="1134" w:left="1701" w:header="680" w:footer="680" w:gutter="0"/>
          <w:cols w:space="708"/>
          <w:docGrid w:linePitch="360"/>
        </w:sectPr>
      </w:pPr>
    </w:p>
    <w:p w14:paraId="6684F4B9" w14:textId="77777777" w:rsidR="001B0C66" w:rsidRPr="0006061E" w:rsidRDefault="001B0C66" w:rsidP="000A1516">
      <w:pPr>
        <w:rPr>
          <w:rFonts w:ascii="Times New Roman" w:hAnsi="Times New Roman"/>
          <w:sz w:val="24"/>
        </w:rPr>
      </w:pPr>
    </w:p>
    <w:p w14:paraId="15AD45BC" w14:textId="52FAE649" w:rsidR="001B0C66" w:rsidRPr="0006061E" w:rsidRDefault="001339A9" w:rsidP="000A1516">
      <w:pPr>
        <w:pStyle w:val="Loendilik"/>
        <w:numPr>
          <w:ilvl w:val="0"/>
          <w:numId w:val="5"/>
        </w:numPr>
        <w:rPr>
          <w:rFonts w:ascii="Times New Roman" w:hAnsi="Times New Roman"/>
          <w:b/>
          <w:sz w:val="24"/>
        </w:rPr>
      </w:pPr>
      <w:r w:rsidRPr="0006061E">
        <w:rPr>
          <w:rFonts w:ascii="Times New Roman" w:hAnsi="Times New Roman"/>
          <w:b/>
          <w:sz w:val="24"/>
        </w:rPr>
        <w:t>Seaduse mõjud</w:t>
      </w:r>
    </w:p>
    <w:p w14:paraId="3358FFAF" w14:textId="77777777" w:rsidR="001B0C66" w:rsidRPr="0006061E" w:rsidRDefault="001B0C66" w:rsidP="000A1516">
      <w:pPr>
        <w:rPr>
          <w:rFonts w:ascii="Times New Roman" w:hAnsi="Times New Roman"/>
          <w:sz w:val="24"/>
        </w:rPr>
      </w:pPr>
    </w:p>
    <w:p w14:paraId="7855B3DD" w14:textId="77777777" w:rsidR="001B0C66" w:rsidRPr="0006061E" w:rsidRDefault="001B0C66" w:rsidP="000A1516">
      <w:pPr>
        <w:rPr>
          <w:rFonts w:ascii="Times New Roman" w:hAnsi="Times New Roman"/>
          <w:sz w:val="24"/>
        </w:rPr>
        <w:sectPr w:rsidR="001B0C66" w:rsidRPr="0006061E" w:rsidSect="004F5AFB">
          <w:type w:val="continuous"/>
          <w:pgSz w:w="11906" w:h="16838"/>
          <w:pgMar w:top="1134" w:right="1134" w:bottom="1134" w:left="1701" w:header="680" w:footer="680" w:gutter="0"/>
          <w:cols w:space="708"/>
          <w:docGrid w:linePitch="360"/>
        </w:sectPr>
      </w:pPr>
    </w:p>
    <w:p w14:paraId="1013A2D8" w14:textId="4734B75B" w:rsidR="00CF24D0" w:rsidRDefault="000550EF" w:rsidP="000A1516">
      <w:pPr>
        <w:rPr>
          <w:rFonts w:ascii="Times New Roman" w:hAnsi="Times New Roman"/>
          <w:sz w:val="24"/>
        </w:rPr>
      </w:pPr>
      <w:r w:rsidRPr="000550EF">
        <w:rPr>
          <w:rFonts w:ascii="Times New Roman" w:hAnsi="Times New Roman"/>
          <w:sz w:val="24"/>
        </w:rPr>
        <w:t>Eelnõu rakendamisel on sotsiaalne ja majanduslik mõju</w:t>
      </w:r>
      <w:r w:rsidR="003A108C">
        <w:rPr>
          <w:rFonts w:ascii="Times New Roman" w:hAnsi="Times New Roman"/>
          <w:sz w:val="24"/>
        </w:rPr>
        <w:t>, samuti</w:t>
      </w:r>
      <w:r w:rsidR="00457AD6">
        <w:rPr>
          <w:rFonts w:ascii="Times New Roman" w:hAnsi="Times New Roman"/>
          <w:sz w:val="24"/>
        </w:rPr>
        <w:t xml:space="preserve"> </w:t>
      </w:r>
      <w:r w:rsidRPr="000550EF">
        <w:rPr>
          <w:rFonts w:ascii="Times New Roman" w:hAnsi="Times New Roman"/>
          <w:sz w:val="24"/>
        </w:rPr>
        <w:t xml:space="preserve">mõju regionaalarengule </w:t>
      </w:r>
      <w:r w:rsidR="00F96D88">
        <w:rPr>
          <w:rFonts w:ascii="Times New Roman" w:hAnsi="Times New Roman"/>
          <w:sz w:val="24"/>
        </w:rPr>
        <w:t>ning</w:t>
      </w:r>
      <w:r w:rsidRPr="000550EF">
        <w:rPr>
          <w:rFonts w:ascii="Times New Roman" w:hAnsi="Times New Roman"/>
          <w:sz w:val="24"/>
        </w:rPr>
        <w:t xml:space="preserve"> riigi </w:t>
      </w:r>
      <w:r w:rsidR="00F96D88">
        <w:rPr>
          <w:rFonts w:ascii="Times New Roman" w:hAnsi="Times New Roman"/>
          <w:sz w:val="24"/>
        </w:rPr>
        <w:t xml:space="preserve">ja kohaliku omavalitsuse </w:t>
      </w:r>
      <w:r w:rsidRPr="000550EF">
        <w:rPr>
          <w:rFonts w:ascii="Times New Roman" w:hAnsi="Times New Roman"/>
          <w:sz w:val="24"/>
        </w:rPr>
        <w:t>korraldusele. Mõju</w:t>
      </w:r>
      <w:r w:rsidR="00A57A79">
        <w:rPr>
          <w:rFonts w:ascii="Times New Roman" w:hAnsi="Times New Roman"/>
          <w:sz w:val="24"/>
        </w:rPr>
        <w:t>sid</w:t>
      </w:r>
      <w:r w:rsidRPr="000550EF">
        <w:rPr>
          <w:rFonts w:ascii="Times New Roman" w:hAnsi="Times New Roman"/>
          <w:sz w:val="24"/>
        </w:rPr>
        <w:t xml:space="preserve"> on analüüsitud mõju liigi ja mõju sihtrühmade ja muude asjakohaste aspektide lõigetes. Eelnõu ei mõjuta </w:t>
      </w:r>
      <w:r w:rsidR="002B52C7">
        <w:rPr>
          <w:rFonts w:ascii="Times New Roman" w:hAnsi="Times New Roman"/>
          <w:sz w:val="24"/>
        </w:rPr>
        <w:t xml:space="preserve">oluliselt </w:t>
      </w:r>
      <w:r w:rsidRPr="000550EF">
        <w:rPr>
          <w:rFonts w:ascii="Times New Roman" w:hAnsi="Times New Roman"/>
          <w:sz w:val="24"/>
        </w:rPr>
        <w:t>riigi julgeolekut ja välissuhteid</w:t>
      </w:r>
      <w:r w:rsidR="00F96D88">
        <w:rPr>
          <w:rFonts w:ascii="Times New Roman" w:hAnsi="Times New Roman"/>
          <w:sz w:val="24"/>
        </w:rPr>
        <w:t xml:space="preserve"> ega </w:t>
      </w:r>
      <w:r w:rsidRPr="000550EF">
        <w:rPr>
          <w:rFonts w:ascii="Times New Roman" w:hAnsi="Times New Roman"/>
          <w:sz w:val="24"/>
        </w:rPr>
        <w:t>elu- ja looduskeskkonda.</w:t>
      </w:r>
    </w:p>
    <w:p w14:paraId="5AE04D2C" w14:textId="77777777" w:rsidR="00CF24D0" w:rsidRDefault="00CF24D0" w:rsidP="000A1516">
      <w:pPr>
        <w:rPr>
          <w:rFonts w:ascii="Times New Roman" w:hAnsi="Times New Roman"/>
          <w:sz w:val="24"/>
        </w:rPr>
      </w:pPr>
    </w:p>
    <w:p w14:paraId="6ACD8814" w14:textId="0EEA7F58" w:rsidR="005F6CEE" w:rsidRDefault="002B52C7" w:rsidP="000A1516">
      <w:pPr>
        <w:rPr>
          <w:rFonts w:ascii="Times New Roman" w:hAnsi="Times New Roman"/>
          <w:sz w:val="24"/>
        </w:rPr>
      </w:pPr>
      <w:r w:rsidRPr="002B52C7">
        <w:rPr>
          <w:rFonts w:ascii="Times New Roman" w:hAnsi="Times New Roman"/>
          <w:sz w:val="24"/>
        </w:rPr>
        <w:t xml:space="preserve">Kaudselt ja laiemas plaanis toetab elanikkonna vaimse tervise, eneseabioskuste ja psühhosotsiaalse toimetuleku parandamine </w:t>
      </w:r>
      <w:r w:rsidR="00CA42A2">
        <w:rPr>
          <w:rFonts w:ascii="Times New Roman" w:hAnsi="Times New Roman"/>
          <w:sz w:val="24"/>
        </w:rPr>
        <w:t xml:space="preserve">ka </w:t>
      </w:r>
      <w:r w:rsidRPr="002B52C7">
        <w:rPr>
          <w:rFonts w:ascii="Times New Roman" w:hAnsi="Times New Roman"/>
          <w:sz w:val="24"/>
        </w:rPr>
        <w:t>ühiskonna üldist kriisivalmidust, psühholoogilist vastupanuvõimet ning säilenõtkust. Kuna tegemist on siiski laiapindse riigikaitse ja ühiskondliku julgeoleku kaudse toetamisega, ei ole eelnõu fookusest lähtuvalt selles valdkonnas põhjalikuma mõjuanalüüsi koostamine</w:t>
      </w:r>
      <w:r>
        <w:rPr>
          <w:rFonts w:ascii="Times New Roman" w:hAnsi="Times New Roman"/>
          <w:sz w:val="24"/>
        </w:rPr>
        <w:t xml:space="preserve"> põhjendatud</w:t>
      </w:r>
      <w:r w:rsidR="000550EF" w:rsidRPr="000550EF">
        <w:rPr>
          <w:rFonts w:ascii="Times New Roman" w:hAnsi="Times New Roman"/>
          <w:sz w:val="24"/>
        </w:rPr>
        <w:t>.</w:t>
      </w:r>
    </w:p>
    <w:p w14:paraId="547C9476" w14:textId="77777777" w:rsidR="00611E17" w:rsidRDefault="00611E17" w:rsidP="000A1516">
      <w:pPr>
        <w:rPr>
          <w:rFonts w:ascii="Times New Roman" w:hAnsi="Times New Roman"/>
          <w:sz w:val="24"/>
        </w:rPr>
      </w:pPr>
    </w:p>
    <w:p w14:paraId="5C13E17E" w14:textId="676E5B2F" w:rsidR="00611E17" w:rsidRPr="0006061E" w:rsidRDefault="00611E17" w:rsidP="00611E17">
      <w:pPr>
        <w:pStyle w:val="Loendilik"/>
        <w:numPr>
          <w:ilvl w:val="1"/>
          <w:numId w:val="5"/>
        </w:numPr>
        <w:rPr>
          <w:rFonts w:ascii="Times New Roman" w:hAnsi="Times New Roman"/>
          <w:b/>
          <w:sz w:val="24"/>
        </w:rPr>
      </w:pPr>
      <w:r>
        <w:rPr>
          <w:rFonts w:ascii="Times New Roman" w:hAnsi="Times New Roman"/>
          <w:b/>
          <w:sz w:val="24"/>
        </w:rPr>
        <w:t>Sotsiaalne mõju</w:t>
      </w:r>
    </w:p>
    <w:p w14:paraId="378978AE" w14:textId="77777777" w:rsidR="00611E17" w:rsidRPr="0006061E" w:rsidRDefault="00611E17" w:rsidP="000A1516">
      <w:pPr>
        <w:rPr>
          <w:rFonts w:ascii="Times New Roman" w:hAnsi="Times New Roman"/>
          <w:sz w:val="24"/>
        </w:rPr>
      </w:pPr>
    </w:p>
    <w:p w14:paraId="7342A2DB" w14:textId="3EBE7D9F" w:rsidR="009023C9" w:rsidRPr="009023C9" w:rsidRDefault="009023C9" w:rsidP="009023C9">
      <w:pPr>
        <w:rPr>
          <w:rFonts w:ascii="Times New Roman" w:hAnsi="Times New Roman"/>
          <w:sz w:val="24"/>
        </w:rPr>
      </w:pPr>
      <w:r w:rsidRPr="009023C9">
        <w:rPr>
          <w:rFonts w:ascii="Times New Roman" w:hAnsi="Times New Roman"/>
          <w:b/>
          <w:bCs/>
          <w:sz w:val="24"/>
        </w:rPr>
        <w:t xml:space="preserve">Sihtrühm: </w:t>
      </w:r>
      <w:commentRangeStart w:id="6"/>
      <w:r w:rsidRPr="009023C9">
        <w:rPr>
          <w:rFonts w:ascii="Times New Roman" w:hAnsi="Times New Roman"/>
          <w:b/>
          <w:bCs/>
          <w:i/>
          <w:iCs/>
          <w:sz w:val="24"/>
        </w:rPr>
        <w:t>vaimse tervise abi vaja</w:t>
      </w:r>
      <w:r>
        <w:rPr>
          <w:rFonts w:ascii="Times New Roman" w:hAnsi="Times New Roman"/>
          <w:b/>
          <w:bCs/>
          <w:i/>
          <w:iCs/>
          <w:sz w:val="24"/>
        </w:rPr>
        <w:t>v</w:t>
      </w:r>
      <w:r w:rsidRPr="009023C9">
        <w:rPr>
          <w:rFonts w:ascii="Times New Roman" w:hAnsi="Times New Roman"/>
          <w:b/>
          <w:bCs/>
          <w:i/>
          <w:iCs/>
          <w:sz w:val="24"/>
        </w:rPr>
        <w:t>ad</w:t>
      </w:r>
      <w:r>
        <w:rPr>
          <w:rFonts w:ascii="Times New Roman" w:hAnsi="Times New Roman"/>
          <w:b/>
          <w:bCs/>
          <w:i/>
          <w:iCs/>
          <w:sz w:val="24"/>
        </w:rPr>
        <w:t xml:space="preserve"> inimesed</w:t>
      </w:r>
      <w:commentRangeEnd w:id="6"/>
      <w:r w:rsidR="00CC5FC8" w:rsidRPr="009023C9">
        <w:rPr>
          <w:rStyle w:val="Kommentaariviide"/>
          <w:rFonts w:ascii="Times New Roman" w:hAnsi="Times New Roman"/>
          <w:b/>
          <w:bCs/>
          <w:sz w:val="24"/>
          <w:szCs w:val="24"/>
        </w:rPr>
        <w:commentReference w:id="6"/>
      </w:r>
      <w:r w:rsidRPr="009023C9">
        <w:rPr>
          <w:rFonts w:ascii="Times New Roman" w:hAnsi="Times New Roman"/>
          <w:b/>
          <w:bCs/>
          <w:sz w:val="24"/>
        </w:rPr>
        <w:t>.</w:t>
      </w:r>
      <w:r w:rsidRPr="009023C9">
        <w:rPr>
          <w:rFonts w:ascii="Times New Roman" w:hAnsi="Times New Roman"/>
          <w:sz w:val="24"/>
        </w:rPr>
        <w:t xml:space="preserve"> </w:t>
      </w:r>
      <w:commentRangeStart w:id="7"/>
      <w:r w:rsidRPr="009023C9">
        <w:rPr>
          <w:rFonts w:ascii="Times New Roman" w:hAnsi="Times New Roman"/>
          <w:sz w:val="24"/>
        </w:rPr>
        <w:t xml:space="preserve">Eelnõu jõustumisel on oluline positiivne sotsiaalne mõju </w:t>
      </w:r>
      <w:commentRangeEnd w:id="7"/>
      <w:r w:rsidR="006F62F6" w:rsidRPr="009023C9">
        <w:rPr>
          <w:rStyle w:val="Kommentaariviide"/>
          <w:rFonts w:ascii="Times New Roman" w:hAnsi="Times New Roman"/>
          <w:sz w:val="24"/>
          <w:szCs w:val="24"/>
        </w:rPr>
        <w:commentReference w:id="7"/>
      </w:r>
      <w:r w:rsidRPr="009023C9">
        <w:rPr>
          <w:rFonts w:ascii="Times New Roman" w:hAnsi="Times New Roman"/>
          <w:sz w:val="24"/>
        </w:rPr>
        <w:t>eelkõige neile inimestele, kellel esinevad psüühika- ja käitumishäirete või muude asjakohaste haiguste varajased või kerged sümptomid, kuid kes ei vasta veel tervishoiuteenuste osutamise kriteeriumidele või kelle jaoks eriarstiabi kättesaadavus on piiratud. „Eesti rahvastiku vaimse tervise uuringu“ (2021-2022)</w:t>
      </w:r>
      <w:r w:rsidR="0022762C">
        <w:rPr>
          <w:rStyle w:val="Allmrkuseviide"/>
          <w:rFonts w:ascii="Times New Roman" w:hAnsi="Times New Roman"/>
          <w:sz w:val="24"/>
        </w:rPr>
        <w:footnoteReference w:id="14"/>
      </w:r>
      <w:r w:rsidRPr="009023C9">
        <w:rPr>
          <w:rFonts w:ascii="Times New Roman" w:hAnsi="Times New Roman"/>
          <w:sz w:val="24"/>
        </w:rPr>
        <w:t xml:space="preserve"> </w:t>
      </w:r>
      <w:r w:rsidR="00A420FD">
        <w:rPr>
          <w:rFonts w:ascii="Times New Roman" w:hAnsi="Times New Roman"/>
          <w:sz w:val="24"/>
        </w:rPr>
        <w:t>kohaselt oli</w:t>
      </w:r>
      <w:r w:rsidR="001C563C" w:rsidRPr="001C563C">
        <w:rPr>
          <w:rFonts w:ascii="Times New Roman" w:hAnsi="Times New Roman"/>
          <w:sz w:val="24"/>
        </w:rPr>
        <w:t xml:space="preserve"> vaimse tervise probleemide levik Eesti rahvastikus</w:t>
      </w:r>
      <w:r w:rsidR="00A420FD">
        <w:rPr>
          <w:rFonts w:ascii="Times New Roman" w:hAnsi="Times New Roman"/>
          <w:sz w:val="24"/>
        </w:rPr>
        <w:t xml:space="preserve"> ula</w:t>
      </w:r>
      <w:r w:rsidR="00934BAD">
        <w:rPr>
          <w:rFonts w:ascii="Times New Roman" w:hAnsi="Times New Roman"/>
          <w:sz w:val="24"/>
        </w:rPr>
        <w:t>tuslik</w:t>
      </w:r>
      <w:r w:rsidR="001C563C" w:rsidRPr="001C563C">
        <w:rPr>
          <w:rFonts w:ascii="Times New Roman" w:hAnsi="Times New Roman"/>
          <w:sz w:val="24"/>
        </w:rPr>
        <w:t>. Enesekohaste hinnangute põhjal o</w:t>
      </w:r>
      <w:r w:rsidR="00387BCC">
        <w:rPr>
          <w:rFonts w:ascii="Times New Roman" w:hAnsi="Times New Roman"/>
          <w:sz w:val="24"/>
        </w:rPr>
        <w:t>li</w:t>
      </w:r>
      <w:r w:rsidR="001C563C" w:rsidRPr="001C563C">
        <w:rPr>
          <w:rFonts w:ascii="Times New Roman" w:hAnsi="Times New Roman"/>
          <w:sz w:val="24"/>
        </w:rPr>
        <w:t xml:space="preserve"> depressioonirisk ligi neljandikul ja üldistunud ärevushäire risk igal viiendal täiskasvanul, märkimisväärselt suurem risk on noortel täiskasvanutel. Registriuuringu põhjal esines ligi veerandil täiskasvanutest perioodil 2016–2021 vähemalt üks psüühikahäire diagnoos, millest kõige sagedasemad olid depressioon (12,4%) ja ärevushäired (9,8%). </w:t>
      </w:r>
      <w:r w:rsidR="00B00710">
        <w:rPr>
          <w:rFonts w:ascii="Times New Roman" w:hAnsi="Times New Roman"/>
          <w:sz w:val="24"/>
        </w:rPr>
        <w:t xml:space="preserve">Kuigi </w:t>
      </w:r>
      <w:r w:rsidR="000B00AD">
        <w:rPr>
          <w:rFonts w:ascii="Times New Roman" w:hAnsi="Times New Roman"/>
          <w:sz w:val="24"/>
        </w:rPr>
        <w:t xml:space="preserve">ühelt poolt </w:t>
      </w:r>
      <w:r w:rsidR="00E03893">
        <w:rPr>
          <w:rFonts w:ascii="Times New Roman" w:hAnsi="Times New Roman"/>
          <w:sz w:val="24"/>
        </w:rPr>
        <w:t>võib eeldada</w:t>
      </w:r>
      <w:r w:rsidR="002D1249">
        <w:rPr>
          <w:rFonts w:ascii="Times New Roman" w:hAnsi="Times New Roman"/>
          <w:sz w:val="24"/>
        </w:rPr>
        <w:t xml:space="preserve">, et </w:t>
      </w:r>
      <w:r w:rsidR="000B00AD">
        <w:rPr>
          <w:rFonts w:ascii="Times New Roman" w:hAnsi="Times New Roman"/>
          <w:sz w:val="24"/>
        </w:rPr>
        <w:t>võrreldes koroona</w:t>
      </w:r>
      <w:r w:rsidR="001C563C" w:rsidRPr="001C563C">
        <w:rPr>
          <w:rFonts w:ascii="Times New Roman" w:hAnsi="Times New Roman"/>
          <w:sz w:val="24"/>
        </w:rPr>
        <w:t>pandeemia</w:t>
      </w:r>
      <w:r w:rsidR="000B00AD">
        <w:rPr>
          <w:rFonts w:ascii="Times New Roman" w:hAnsi="Times New Roman"/>
          <w:sz w:val="24"/>
        </w:rPr>
        <w:t xml:space="preserve"> perioodiga </w:t>
      </w:r>
      <w:r w:rsidR="001C563C" w:rsidRPr="001C563C">
        <w:rPr>
          <w:rFonts w:ascii="Times New Roman" w:hAnsi="Times New Roman"/>
          <w:sz w:val="24"/>
        </w:rPr>
        <w:t>on</w:t>
      </w:r>
      <w:r w:rsidR="001672AE">
        <w:rPr>
          <w:rFonts w:ascii="Times New Roman" w:hAnsi="Times New Roman"/>
          <w:sz w:val="24"/>
        </w:rPr>
        <w:t xml:space="preserve"> rahvastiku vaimse tervise olukord pisut paranenud</w:t>
      </w:r>
      <w:r w:rsidR="00120B6B">
        <w:rPr>
          <w:rFonts w:ascii="Times New Roman" w:hAnsi="Times New Roman"/>
          <w:sz w:val="24"/>
        </w:rPr>
        <w:t xml:space="preserve">, </w:t>
      </w:r>
      <w:r w:rsidR="00080573">
        <w:rPr>
          <w:rFonts w:ascii="Times New Roman" w:hAnsi="Times New Roman"/>
          <w:sz w:val="24"/>
        </w:rPr>
        <w:t xml:space="preserve">ei pruugi </w:t>
      </w:r>
      <w:r w:rsidR="002A0F2D">
        <w:rPr>
          <w:rFonts w:ascii="Times New Roman" w:hAnsi="Times New Roman"/>
          <w:sz w:val="24"/>
        </w:rPr>
        <w:t xml:space="preserve">uute stressorite lisandumisest </w:t>
      </w:r>
      <w:r w:rsidR="00233D8A">
        <w:rPr>
          <w:rFonts w:ascii="Times New Roman" w:hAnsi="Times New Roman"/>
          <w:sz w:val="24"/>
        </w:rPr>
        <w:t>tule</w:t>
      </w:r>
      <w:r w:rsidR="002A0F2D">
        <w:rPr>
          <w:rFonts w:ascii="Times New Roman" w:hAnsi="Times New Roman"/>
          <w:sz w:val="24"/>
        </w:rPr>
        <w:t>nevalt (</w:t>
      </w:r>
      <w:r w:rsidR="00CC54D9">
        <w:rPr>
          <w:rFonts w:ascii="Times New Roman" w:hAnsi="Times New Roman"/>
          <w:sz w:val="24"/>
        </w:rPr>
        <w:t xml:space="preserve">sh mitu </w:t>
      </w:r>
      <w:r w:rsidR="00FD5736">
        <w:rPr>
          <w:rFonts w:ascii="Times New Roman" w:hAnsi="Times New Roman"/>
          <w:sz w:val="24"/>
        </w:rPr>
        <w:t xml:space="preserve">käimasolevat </w:t>
      </w:r>
      <w:r w:rsidR="00091FFF">
        <w:rPr>
          <w:rFonts w:ascii="Times New Roman" w:hAnsi="Times New Roman"/>
          <w:sz w:val="24"/>
        </w:rPr>
        <w:t>agressioonisõda</w:t>
      </w:r>
      <w:r w:rsidR="00FD5736">
        <w:rPr>
          <w:rFonts w:ascii="Times New Roman" w:hAnsi="Times New Roman"/>
          <w:sz w:val="24"/>
        </w:rPr>
        <w:t xml:space="preserve">, </w:t>
      </w:r>
      <w:r w:rsidR="0041053A">
        <w:rPr>
          <w:rFonts w:ascii="Times New Roman" w:hAnsi="Times New Roman"/>
          <w:sz w:val="24"/>
        </w:rPr>
        <w:t>suurenev elukallidus</w:t>
      </w:r>
      <w:r w:rsidR="00B61CD9">
        <w:rPr>
          <w:rFonts w:ascii="Times New Roman" w:hAnsi="Times New Roman"/>
          <w:sz w:val="24"/>
        </w:rPr>
        <w:t xml:space="preserve"> ja globaalne majanduslik ebakindlus)</w:t>
      </w:r>
      <w:r w:rsidR="00091FFF">
        <w:rPr>
          <w:rFonts w:ascii="Times New Roman" w:hAnsi="Times New Roman"/>
          <w:sz w:val="24"/>
        </w:rPr>
        <w:t xml:space="preserve"> </w:t>
      </w:r>
      <w:r w:rsidR="000B465B">
        <w:rPr>
          <w:rFonts w:ascii="Times New Roman" w:hAnsi="Times New Roman"/>
          <w:sz w:val="24"/>
        </w:rPr>
        <w:t xml:space="preserve">olla </w:t>
      </w:r>
      <w:r w:rsidR="00DD655E">
        <w:rPr>
          <w:rFonts w:ascii="Times New Roman" w:hAnsi="Times New Roman"/>
          <w:sz w:val="24"/>
        </w:rPr>
        <w:t xml:space="preserve">see </w:t>
      </w:r>
      <w:r w:rsidR="000B465B">
        <w:rPr>
          <w:rFonts w:ascii="Times New Roman" w:hAnsi="Times New Roman"/>
          <w:sz w:val="24"/>
        </w:rPr>
        <w:t xml:space="preserve">muutus kuigi </w:t>
      </w:r>
      <w:r w:rsidR="00E01C28">
        <w:rPr>
          <w:rFonts w:ascii="Times New Roman" w:hAnsi="Times New Roman"/>
          <w:sz w:val="24"/>
        </w:rPr>
        <w:t>suur</w:t>
      </w:r>
      <w:r w:rsidR="00063F60">
        <w:rPr>
          <w:rFonts w:ascii="Times New Roman" w:hAnsi="Times New Roman"/>
          <w:sz w:val="24"/>
        </w:rPr>
        <w:t>. Eelnõu koostajate hinna</w:t>
      </w:r>
      <w:r w:rsidR="00DF6FF7">
        <w:rPr>
          <w:rFonts w:ascii="Times New Roman" w:hAnsi="Times New Roman"/>
          <w:sz w:val="24"/>
        </w:rPr>
        <w:t>n</w:t>
      </w:r>
      <w:r w:rsidR="00063F60">
        <w:rPr>
          <w:rFonts w:ascii="Times New Roman" w:hAnsi="Times New Roman"/>
          <w:sz w:val="24"/>
        </w:rPr>
        <w:t xml:space="preserve">gul </w:t>
      </w:r>
      <w:r w:rsidR="005944AA">
        <w:rPr>
          <w:rFonts w:ascii="Times New Roman" w:hAnsi="Times New Roman"/>
          <w:sz w:val="24"/>
        </w:rPr>
        <w:t xml:space="preserve">on </w:t>
      </w:r>
      <w:r w:rsidR="00063F60" w:rsidRPr="009023C9">
        <w:rPr>
          <w:rFonts w:ascii="Times New Roman" w:hAnsi="Times New Roman"/>
          <w:sz w:val="24"/>
        </w:rPr>
        <w:t>teenuste potentsiaal</w:t>
      </w:r>
      <w:r w:rsidR="00660C9F">
        <w:rPr>
          <w:rFonts w:ascii="Times New Roman" w:hAnsi="Times New Roman"/>
          <w:sz w:val="24"/>
        </w:rPr>
        <w:t>ne</w:t>
      </w:r>
      <w:r w:rsidR="00063F60" w:rsidRPr="009023C9">
        <w:rPr>
          <w:rFonts w:ascii="Times New Roman" w:hAnsi="Times New Roman"/>
          <w:sz w:val="24"/>
        </w:rPr>
        <w:t xml:space="preserve"> sihtrühm</w:t>
      </w:r>
      <w:r w:rsidR="00660C9F">
        <w:rPr>
          <w:rFonts w:ascii="Times New Roman" w:hAnsi="Times New Roman"/>
          <w:sz w:val="24"/>
        </w:rPr>
        <w:t xml:space="preserve"> kalendriaastas</w:t>
      </w:r>
      <w:r w:rsidR="00063F60" w:rsidRPr="009023C9">
        <w:rPr>
          <w:rFonts w:ascii="Times New Roman" w:hAnsi="Times New Roman"/>
          <w:sz w:val="24"/>
        </w:rPr>
        <w:t xml:space="preserve"> viiendik kuni veerand </w:t>
      </w:r>
      <w:commentRangeStart w:id="8"/>
      <w:r w:rsidR="00063F60" w:rsidRPr="009023C9">
        <w:rPr>
          <w:rFonts w:ascii="Times New Roman" w:hAnsi="Times New Roman"/>
          <w:sz w:val="24"/>
        </w:rPr>
        <w:t xml:space="preserve">Eesti elanikest </w:t>
      </w:r>
      <w:commentRangeEnd w:id="8"/>
      <w:r w:rsidR="006A5A8A" w:rsidRPr="009023C9">
        <w:rPr>
          <w:rStyle w:val="Kommentaariviide"/>
          <w:rFonts w:ascii="Times New Roman" w:hAnsi="Times New Roman"/>
          <w:sz w:val="24"/>
          <w:szCs w:val="24"/>
        </w:rPr>
        <w:commentReference w:id="8"/>
      </w:r>
      <w:r w:rsidR="00063F60" w:rsidRPr="009023C9">
        <w:rPr>
          <w:rFonts w:ascii="Times New Roman" w:hAnsi="Times New Roman"/>
          <w:sz w:val="24"/>
        </w:rPr>
        <w:t>ehk suurusjärguna ca 270 000 kuni 340 000 inimest.</w:t>
      </w:r>
      <w:r w:rsidR="0016538D">
        <w:rPr>
          <w:rFonts w:ascii="Times New Roman" w:hAnsi="Times New Roman"/>
          <w:sz w:val="24"/>
        </w:rPr>
        <w:t xml:space="preserve"> Meetmest vahetult kasu saavate </w:t>
      </w:r>
      <w:r w:rsidR="000A4FC7">
        <w:rPr>
          <w:rFonts w:ascii="Times New Roman" w:hAnsi="Times New Roman"/>
          <w:sz w:val="24"/>
        </w:rPr>
        <w:t xml:space="preserve">isikute hulk on otseselt seotud meetme rahastamisega ning </w:t>
      </w:r>
      <w:r w:rsidR="009418C3">
        <w:rPr>
          <w:rFonts w:ascii="Times New Roman" w:hAnsi="Times New Roman"/>
          <w:sz w:val="24"/>
        </w:rPr>
        <w:t xml:space="preserve">juurutatavate digilahenduste </w:t>
      </w:r>
      <w:r w:rsidR="000257E5">
        <w:rPr>
          <w:rFonts w:ascii="Times New Roman" w:hAnsi="Times New Roman"/>
          <w:sz w:val="24"/>
        </w:rPr>
        <w:t xml:space="preserve">iseloomu ja </w:t>
      </w:r>
      <w:r w:rsidR="00F14163">
        <w:rPr>
          <w:rFonts w:ascii="Times New Roman" w:hAnsi="Times New Roman"/>
          <w:sz w:val="24"/>
        </w:rPr>
        <w:t>kasutustingimuste</w:t>
      </w:r>
      <w:r w:rsidR="000257E5">
        <w:rPr>
          <w:rFonts w:ascii="Times New Roman" w:hAnsi="Times New Roman"/>
          <w:sz w:val="24"/>
        </w:rPr>
        <w:t>ga</w:t>
      </w:r>
      <w:r w:rsidR="00082167">
        <w:rPr>
          <w:rFonts w:ascii="Times New Roman" w:hAnsi="Times New Roman"/>
          <w:sz w:val="24"/>
        </w:rPr>
        <w:t>.</w:t>
      </w:r>
      <w:r w:rsidR="00F14163">
        <w:rPr>
          <w:rFonts w:ascii="Times New Roman" w:hAnsi="Times New Roman"/>
          <w:sz w:val="24"/>
        </w:rPr>
        <w:t xml:space="preserve"> </w:t>
      </w:r>
    </w:p>
    <w:p w14:paraId="5E6E9CD9" w14:textId="77777777" w:rsidR="009023C9" w:rsidRPr="009023C9" w:rsidRDefault="009023C9" w:rsidP="009023C9">
      <w:pPr>
        <w:rPr>
          <w:rFonts w:ascii="Times New Roman" w:hAnsi="Times New Roman"/>
          <w:sz w:val="24"/>
        </w:rPr>
      </w:pPr>
    </w:p>
    <w:p w14:paraId="49ED960F" w14:textId="2B7D6F4D" w:rsidR="009023C9" w:rsidRPr="009023C9" w:rsidRDefault="009023C9" w:rsidP="009023C9">
      <w:pPr>
        <w:rPr>
          <w:rFonts w:ascii="Times New Roman" w:hAnsi="Times New Roman"/>
          <w:sz w:val="24"/>
        </w:rPr>
      </w:pPr>
      <w:r w:rsidRPr="009023C9">
        <w:rPr>
          <w:rFonts w:ascii="Times New Roman" w:hAnsi="Times New Roman"/>
          <w:sz w:val="24"/>
        </w:rPr>
        <w:t xml:space="preserve">Varajase abi sekkumiste reguleerimine ja </w:t>
      </w:r>
      <w:r w:rsidR="00037D7D">
        <w:rPr>
          <w:rFonts w:ascii="Times New Roman" w:hAnsi="Times New Roman"/>
          <w:sz w:val="24"/>
        </w:rPr>
        <w:t xml:space="preserve">süsteemne </w:t>
      </w:r>
      <w:r w:rsidRPr="009023C9">
        <w:rPr>
          <w:rFonts w:ascii="Times New Roman" w:hAnsi="Times New Roman"/>
          <w:sz w:val="24"/>
        </w:rPr>
        <w:t xml:space="preserve">rahastamine loob inimestele võimaluse vaimse tervise probleemide sümptomite varasemaks leevendamiseks ja ennetab seisundite süvenemist, krooniliseks muutumist ning sellega kaasnevat toimetuleku langust. </w:t>
      </w:r>
      <w:r w:rsidR="00824FF2">
        <w:rPr>
          <w:rFonts w:ascii="Times New Roman" w:hAnsi="Times New Roman"/>
          <w:sz w:val="24"/>
        </w:rPr>
        <w:t>Uue teenuse</w:t>
      </w:r>
      <w:r w:rsidRPr="009023C9">
        <w:rPr>
          <w:rFonts w:ascii="Times New Roman" w:hAnsi="Times New Roman"/>
          <w:sz w:val="24"/>
        </w:rPr>
        <w:t xml:space="preserve"> (sh selle digitaalse</w:t>
      </w:r>
      <w:r w:rsidR="005D4766">
        <w:rPr>
          <w:rFonts w:ascii="Times New Roman" w:hAnsi="Times New Roman"/>
          <w:sz w:val="24"/>
        </w:rPr>
        <w:t>te</w:t>
      </w:r>
      <w:r w:rsidRPr="009023C9">
        <w:rPr>
          <w:rFonts w:ascii="Times New Roman" w:hAnsi="Times New Roman"/>
          <w:sz w:val="24"/>
        </w:rPr>
        <w:t xml:space="preserve"> </w:t>
      </w:r>
      <w:r w:rsidR="005D4766">
        <w:rPr>
          <w:rFonts w:ascii="Times New Roman" w:hAnsi="Times New Roman"/>
          <w:sz w:val="24"/>
        </w:rPr>
        <w:t>ja</w:t>
      </w:r>
      <w:r w:rsidRPr="009023C9">
        <w:rPr>
          <w:rFonts w:ascii="Times New Roman" w:hAnsi="Times New Roman"/>
          <w:sz w:val="24"/>
        </w:rPr>
        <w:t xml:space="preserve"> hübriidvormid</w:t>
      </w:r>
      <w:r w:rsidR="005D4766">
        <w:rPr>
          <w:rFonts w:ascii="Times New Roman" w:hAnsi="Times New Roman"/>
          <w:sz w:val="24"/>
        </w:rPr>
        <w:t>e</w:t>
      </w:r>
      <w:r w:rsidRPr="009023C9">
        <w:rPr>
          <w:rFonts w:ascii="Times New Roman" w:hAnsi="Times New Roman"/>
          <w:sz w:val="24"/>
        </w:rPr>
        <w:t>) juurutamine suurendab abi kättesaadavust ning vähendab abi saamisel ajalisi</w:t>
      </w:r>
      <w:r w:rsidR="00B454FA">
        <w:rPr>
          <w:rFonts w:ascii="Times New Roman" w:hAnsi="Times New Roman"/>
          <w:sz w:val="24"/>
        </w:rPr>
        <w:t>,</w:t>
      </w:r>
      <w:r w:rsidRPr="009023C9">
        <w:rPr>
          <w:rFonts w:ascii="Times New Roman" w:hAnsi="Times New Roman"/>
          <w:sz w:val="24"/>
        </w:rPr>
        <w:t xml:space="preserve"> geograafilisi </w:t>
      </w:r>
      <w:r w:rsidR="00B454FA">
        <w:rPr>
          <w:rFonts w:ascii="Times New Roman" w:hAnsi="Times New Roman"/>
          <w:sz w:val="24"/>
        </w:rPr>
        <w:t xml:space="preserve">ja stigmaga seotud </w:t>
      </w:r>
      <w:r w:rsidRPr="009023C9">
        <w:rPr>
          <w:rFonts w:ascii="Times New Roman" w:hAnsi="Times New Roman"/>
          <w:sz w:val="24"/>
        </w:rPr>
        <w:t xml:space="preserve">barjääre. </w:t>
      </w:r>
    </w:p>
    <w:p w14:paraId="3AA2938B" w14:textId="77777777" w:rsidR="009023C9" w:rsidRPr="009023C9" w:rsidRDefault="009023C9" w:rsidP="009023C9">
      <w:pPr>
        <w:rPr>
          <w:rFonts w:ascii="Times New Roman" w:hAnsi="Times New Roman"/>
          <w:sz w:val="24"/>
        </w:rPr>
      </w:pPr>
    </w:p>
    <w:p w14:paraId="06A255E9" w14:textId="0B0B7A95" w:rsidR="009023C9" w:rsidRPr="009023C9" w:rsidRDefault="009023C9" w:rsidP="009023C9">
      <w:pPr>
        <w:rPr>
          <w:rFonts w:ascii="Times New Roman" w:hAnsi="Times New Roman"/>
          <w:sz w:val="24"/>
        </w:rPr>
      </w:pPr>
      <w:r w:rsidRPr="009023C9">
        <w:rPr>
          <w:rFonts w:ascii="Times New Roman" w:hAnsi="Times New Roman"/>
          <w:sz w:val="24"/>
        </w:rPr>
        <w:t>Kuna varajase abi sekkumised on suunatud sümptomite</w:t>
      </w:r>
      <w:r w:rsidR="00445A08">
        <w:rPr>
          <w:rFonts w:ascii="Times New Roman" w:hAnsi="Times New Roman"/>
          <w:sz w:val="24"/>
        </w:rPr>
        <w:t xml:space="preserve"> leevendamisel</w:t>
      </w:r>
      <w:r w:rsidR="0079561A">
        <w:rPr>
          <w:rFonts w:ascii="Times New Roman" w:hAnsi="Times New Roman"/>
          <w:sz w:val="24"/>
        </w:rPr>
        <w:t>e</w:t>
      </w:r>
      <w:r w:rsidR="00445A08">
        <w:rPr>
          <w:rFonts w:ascii="Times New Roman" w:hAnsi="Times New Roman"/>
          <w:sz w:val="24"/>
        </w:rPr>
        <w:t xml:space="preserve"> varases etapis</w:t>
      </w:r>
      <w:r w:rsidRPr="009023C9">
        <w:rPr>
          <w:rFonts w:ascii="Times New Roman" w:hAnsi="Times New Roman"/>
          <w:sz w:val="24"/>
        </w:rPr>
        <w:t xml:space="preserve">, </w:t>
      </w:r>
      <w:r w:rsidR="002A5AEC">
        <w:rPr>
          <w:rFonts w:ascii="Times New Roman" w:hAnsi="Times New Roman"/>
          <w:sz w:val="24"/>
        </w:rPr>
        <w:t>kui inime</w:t>
      </w:r>
      <w:r w:rsidR="00FC1F14">
        <w:rPr>
          <w:rFonts w:ascii="Times New Roman" w:hAnsi="Times New Roman"/>
          <w:sz w:val="24"/>
        </w:rPr>
        <w:t>s</w:t>
      </w:r>
      <w:r w:rsidR="002A5AEC">
        <w:rPr>
          <w:rFonts w:ascii="Times New Roman" w:hAnsi="Times New Roman"/>
          <w:sz w:val="24"/>
        </w:rPr>
        <w:t>e</w:t>
      </w:r>
      <w:r w:rsidR="00FC1F14">
        <w:rPr>
          <w:rFonts w:ascii="Times New Roman" w:hAnsi="Times New Roman"/>
          <w:sz w:val="24"/>
        </w:rPr>
        <w:t xml:space="preserve"> seisund</w:t>
      </w:r>
      <w:r w:rsidRPr="009023C9">
        <w:rPr>
          <w:rFonts w:ascii="Times New Roman" w:hAnsi="Times New Roman"/>
          <w:sz w:val="24"/>
        </w:rPr>
        <w:t xml:space="preserve"> </w:t>
      </w:r>
      <w:r w:rsidR="004F0A75">
        <w:rPr>
          <w:rFonts w:ascii="Times New Roman" w:hAnsi="Times New Roman"/>
          <w:sz w:val="24"/>
        </w:rPr>
        <w:t>võib olla</w:t>
      </w:r>
      <w:r w:rsidRPr="009023C9">
        <w:rPr>
          <w:rFonts w:ascii="Times New Roman" w:hAnsi="Times New Roman"/>
          <w:sz w:val="24"/>
        </w:rPr>
        <w:t xml:space="preserve"> alles kliiniliselt alalävi</w:t>
      </w:r>
      <w:r w:rsidR="002A5AEC">
        <w:rPr>
          <w:rFonts w:ascii="Times New Roman" w:hAnsi="Times New Roman"/>
          <w:sz w:val="24"/>
        </w:rPr>
        <w:t>n</w:t>
      </w:r>
      <w:r w:rsidRPr="009023C9">
        <w:rPr>
          <w:rFonts w:ascii="Times New Roman" w:hAnsi="Times New Roman"/>
          <w:sz w:val="24"/>
        </w:rPr>
        <w:t>e, ei pea inime</w:t>
      </w:r>
      <w:r w:rsidR="00721FED">
        <w:rPr>
          <w:rFonts w:ascii="Times New Roman" w:hAnsi="Times New Roman"/>
          <w:sz w:val="24"/>
        </w:rPr>
        <w:t>s</w:t>
      </w:r>
      <w:r w:rsidRPr="009023C9">
        <w:rPr>
          <w:rFonts w:ascii="Times New Roman" w:hAnsi="Times New Roman"/>
          <w:sz w:val="24"/>
        </w:rPr>
        <w:t>e</w:t>
      </w:r>
      <w:r w:rsidR="00721FED">
        <w:rPr>
          <w:rFonts w:ascii="Times New Roman" w:hAnsi="Times New Roman"/>
          <w:sz w:val="24"/>
        </w:rPr>
        <w:t>l</w:t>
      </w:r>
      <w:r w:rsidRPr="009023C9">
        <w:rPr>
          <w:rFonts w:ascii="Times New Roman" w:hAnsi="Times New Roman"/>
          <w:sz w:val="24"/>
        </w:rPr>
        <w:t xml:space="preserve"> abi saamiseks</w:t>
      </w:r>
      <w:r w:rsidR="00721FED">
        <w:rPr>
          <w:rFonts w:ascii="Times New Roman" w:hAnsi="Times New Roman"/>
          <w:sz w:val="24"/>
        </w:rPr>
        <w:t xml:space="preserve"> olema diagnoosi ning ta ei pea</w:t>
      </w:r>
      <w:r w:rsidR="00167D6D">
        <w:rPr>
          <w:rFonts w:ascii="Times New Roman" w:hAnsi="Times New Roman"/>
          <w:sz w:val="24"/>
        </w:rPr>
        <w:t xml:space="preserve"> ka ise</w:t>
      </w:r>
      <w:r w:rsidRPr="009023C9">
        <w:rPr>
          <w:rFonts w:ascii="Times New Roman" w:hAnsi="Times New Roman"/>
          <w:sz w:val="24"/>
        </w:rPr>
        <w:t xml:space="preserve"> end määratlema psüühikahäirega patsiendina. Võimalus läbida juhendipõhiseid sekkumisi spetsialistide juures, kelle kutsealane taust on mitmekesine ja kes ei pruugi olla tervishoiutöötajad</w:t>
      </w:r>
      <w:r w:rsidR="001B6FC6">
        <w:rPr>
          <w:rFonts w:ascii="Times New Roman" w:hAnsi="Times New Roman"/>
          <w:sz w:val="24"/>
        </w:rPr>
        <w:t>,</w:t>
      </w:r>
      <w:r w:rsidRPr="009023C9">
        <w:rPr>
          <w:rFonts w:ascii="Times New Roman" w:hAnsi="Times New Roman"/>
          <w:sz w:val="24"/>
        </w:rPr>
        <w:t xml:space="preserve"> </w:t>
      </w:r>
      <w:r w:rsidR="009250FE">
        <w:rPr>
          <w:rFonts w:ascii="Times New Roman" w:hAnsi="Times New Roman"/>
          <w:sz w:val="24"/>
        </w:rPr>
        <w:t>või</w:t>
      </w:r>
      <w:r w:rsidR="00374126">
        <w:rPr>
          <w:rFonts w:ascii="Times New Roman" w:hAnsi="Times New Roman"/>
          <w:sz w:val="24"/>
        </w:rPr>
        <w:t xml:space="preserve">b osa sihtgrupist tajuda </w:t>
      </w:r>
      <w:r w:rsidRPr="009023C9">
        <w:rPr>
          <w:rFonts w:ascii="Times New Roman" w:hAnsi="Times New Roman"/>
          <w:sz w:val="24"/>
        </w:rPr>
        <w:t xml:space="preserve">abi </w:t>
      </w:r>
      <w:r w:rsidR="006130F2">
        <w:rPr>
          <w:rFonts w:ascii="Times New Roman" w:hAnsi="Times New Roman"/>
          <w:sz w:val="24"/>
        </w:rPr>
        <w:t xml:space="preserve">otsimist </w:t>
      </w:r>
      <w:r w:rsidR="00617F44">
        <w:rPr>
          <w:rFonts w:ascii="Times New Roman" w:hAnsi="Times New Roman"/>
          <w:sz w:val="24"/>
        </w:rPr>
        <w:t xml:space="preserve">ja </w:t>
      </w:r>
      <w:r w:rsidRPr="009023C9">
        <w:rPr>
          <w:rFonts w:ascii="Times New Roman" w:hAnsi="Times New Roman"/>
          <w:sz w:val="24"/>
        </w:rPr>
        <w:t>saami</w:t>
      </w:r>
      <w:r w:rsidR="006130F2">
        <w:rPr>
          <w:rFonts w:ascii="Times New Roman" w:hAnsi="Times New Roman"/>
          <w:sz w:val="24"/>
        </w:rPr>
        <w:t>st</w:t>
      </w:r>
      <w:r w:rsidR="003956E3">
        <w:rPr>
          <w:rFonts w:ascii="Times New Roman" w:hAnsi="Times New Roman"/>
          <w:sz w:val="24"/>
        </w:rPr>
        <w:t xml:space="preserve"> </w:t>
      </w:r>
      <w:r w:rsidR="00CF4E75">
        <w:rPr>
          <w:rFonts w:ascii="Times New Roman" w:hAnsi="Times New Roman"/>
          <w:sz w:val="24"/>
        </w:rPr>
        <w:t xml:space="preserve">vähem </w:t>
      </w:r>
      <w:r w:rsidR="00CF4E75">
        <w:rPr>
          <w:rFonts w:ascii="Times New Roman" w:hAnsi="Times New Roman"/>
          <w:sz w:val="24"/>
        </w:rPr>
        <w:lastRenderedPageBreak/>
        <w:t xml:space="preserve">stigmatiseerivana </w:t>
      </w:r>
      <w:r w:rsidR="00906DC6">
        <w:rPr>
          <w:rFonts w:ascii="Times New Roman" w:hAnsi="Times New Roman"/>
          <w:sz w:val="24"/>
        </w:rPr>
        <w:t xml:space="preserve">võrreldes </w:t>
      </w:r>
      <w:r w:rsidR="008F024E">
        <w:rPr>
          <w:rFonts w:ascii="Times New Roman" w:hAnsi="Times New Roman"/>
          <w:sz w:val="24"/>
        </w:rPr>
        <w:t xml:space="preserve">näiteks </w:t>
      </w:r>
      <w:r w:rsidRPr="009023C9">
        <w:rPr>
          <w:rFonts w:ascii="Times New Roman" w:hAnsi="Times New Roman"/>
          <w:sz w:val="24"/>
        </w:rPr>
        <w:t>psühhiaatri</w:t>
      </w:r>
      <w:r w:rsidR="008F024E">
        <w:rPr>
          <w:rFonts w:ascii="Times New Roman" w:hAnsi="Times New Roman"/>
          <w:sz w:val="24"/>
        </w:rPr>
        <w:t xml:space="preserve">lise </w:t>
      </w:r>
      <w:r w:rsidR="0039667F">
        <w:rPr>
          <w:rFonts w:ascii="Times New Roman" w:hAnsi="Times New Roman"/>
          <w:sz w:val="24"/>
        </w:rPr>
        <w:t>eriarstiabi</w:t>
      </w:r>
      <w:r w:rsidR="00906DC6">
        <w:rPr>
          <w:rFonts w:ascii="Times New Roman" w:hAnsi="Times New Roman"/>
          <w:sz w:val="24"/>
        </w:rPr>
        <w:t xml:space="preserve"> kasutamisega</w:t>
      </w:r>
      <w:r w:rsidRPr="009023C9">
        <w:rPr>
          <w:rFonts w:ascii="Times New Roman" w:hAnsi="Times New Roman"/>
          <w:sz w:val="24"/>
        </w:rPr>
        <w:t xml:space="preserve">. Olulist rolli </w:t>
      </w:r>
      <w:r w:rsidR="008210C3">
        <w:rPr>
          <w:rFonts w:ascii="Times New Roman" w:hAnsi="Times New Roman"/>
          <w:sz w:val="24"/>
        </w:rPr>
        <w:t xml:space="preserve">võib </w:t>
      </w:r>
      <w:r w:rsidRPr="009023C9">
        <w:rPr>
          <w:rFonts w:ascii="Times New Roman" w:hAnsi="Times New Roman"/>
          <w:sz w:val="24"/>
        </w:rPr>
        <w:t xml:space="preserve">siinkohal </w:t>
      </w:r>
      <w:r w:rsidR="005771D3">
        <w:rPr>
          <w:rFonts w:ascii="Times New Roman" w:hAnsi="Times New Roman"/>
          <w:sz w:val="24"/>
        </w:rPr>
        <w:t xml:space="preserve">mängida </w:t>
      </w:r>
      <w:r w:rsidRPr="009023C9">
        <w:rPr>
          <w:rFonts w:ascii="Times New Roman" w:hAnsi="Times New Roman"/>
          <w:sz w:val="24"/>
        </w:rPr>
        <w:t xml:space="preserve">digitaalsete eneseabi sekkumiste </w:t>
      </w:r>
      <w:r w:rsidR="005771D3">
        <w:rPr>
          <w:rFonts w:ascii="Times New Roman" w:hAnsi="Times New Roman"/>
          <w:sz w:val="24"/>
        </w:rPr>
        <w:t>i</w:t>
      </w:r>
      <w:r w:rsidRPr="009023C9">
        <w:rPr>
          <w:rFonts w:ascii="Times New Roman" w:hAnsi="Times New Roman"/>
          <w:sz w:val="24"/>
        </w:rPr>
        <w:t>ntegreerimine riiklikusse süsteemi. Need sekkumised on sageli iseseisvalt läbitavad, privaatsed ja kättesaadavad igal ajal, sõltumata inimese asukohast. See on kriitilise tähtsusega neile, ke</w:t>
      </w:r>
      <w:r w:rsidR="005321D1">
        <w:rPr>
          <w:rFonts w:ascii="Times New Roman" w:hAnsi="Times New Roman"/>
          <w:sz w:val="24"/>
        </w:rPr>
        <w:t>l</w:t>
      </w:r>
      <w:r w:rsidRPr="009023C9">
        <w:rPr>
          <w:rFonts w:ascii="Times New Roman" w:hAnsi="Times New Roman"/>
          <w:sz w:val="24"/>
        </w:rPr>
        <w:t xml:space="preserve"> </w:t>
      </w:r>
      <w:r w:rsidR="00D93ECB">
        <w:rPr>
          <w:rFonts w:ascii="Times New Roman" w:hAnsi="Times New Roman"/>
          <w:sz w:val="24"/>
        </w:rPr>
        <w:t>ärevuse,</w:t>
      </w:r>
      <w:r w:rsidRPr="009023C9">
        <w:rPr>
          <w:rFonts w:ascii="Times New Roman" w:hAnsi="Times New Roman"/>
          <w:sz w:val="24"/>
        </w:rPr>
        <w:t xml:space="preserve"> häbitunde </w:t>
      </w:r>
      <w:r w:rsidR="005321D1">
        <w:rPr>
          <w:rFonts w:ascii="Times New Roman" w:hAnsi="Times New Roman"/>
          <w:sz w:val="24"/>
        </w:rPr>
        <w:t xml:space="preserve">või </w:t>
      </w:r>
      <w:r w:rsidR="004F464E">
        <w:rPr>
          <w:rFonts w:ascii="Times New Roman" w:hAnsi="Times New Roman"/>
          <w:sz w:val="24"/>
        </w:rPr>
        <w:t xml:space="preserve">elukoha tõttu on </w:t>
      </w:r>
      <w:r w:rsidRPr="009023C9">
        <w:rPr>
          <w:rFonts w:ascii="Times New Roman" w:hAnsi="Times New Roman"/>
          <w:sz w:val="24"/>
        </w:rPr>
        <w:t>vahetu kontakt</w:t>
      </w:r>
      <w:r w:rsidR="004F464E">
        <w:rPr>
          <w:rFonts w:ascii="Times New Roman" w:hAnsi="Times New Roman"/>
          <w:sz w:val="24"/>
        </w:rPr>
        <w:t xml:space="preserve"> vaimse tervise </w:t>
      </w:r>
      <w:r w:rsidRPr="009023C9">
        <w:rPr>
          <w:rFonts w:ascii="Times New Roman" w:hAnsi="Times New Roman"/>
          <w:sz w:val="24"/>
        </w:rPr>
        <w:t>spetsialistiga</w:t>
      </w:r>
      <w:r w:rsidR="004F464E">
        <w:rPr>
          <w:rFonts w:ascii="Times New Roman" w:hAnsi="Times New Roman"/>
          <w:sz w:val="24"/>
        </w:rPr>
        <w:t xml:space="preserve"> takistatud</w:t>
      </w:r>
      <w:r w:rsidRPr="009023C9">
        <w:rPr>
          <w:rFonts w:ascii="Times New Roman" w:hAnsi="Times New Roman"/>
          <w:sz w:val="24"/>
        </w:rPr>
        <w:t xml:space="preserve">. </w:t>
      </w:r>
      <w:r w:rsidR="00B028A0" w:rsidRPr="00B028A0">
        <w:rPr>
          <w:rFonts w:ascii="Times New Roman" w:hAnsi="Times New Roman"/>
          <w:sz w:val="24"/>
        </w:rPr>
        <w:t xml:space="preserve">Rahvusvaheline praktika toetab samuti selliste lahenduste süsteemset kasutamist. Näiteks on Soomes avalikus tervishoiusüsteemis laialdaselt kasutusel digitaalsed vaimse tervise eneseabiprogrammid ja internetipõhised </w:t>
      </w:r>
      <w:r w:rsidR="00F11448">
        <w:rPr>
          <w:rFonts w:ascii="Times New Roman" w:hAnsi="Times New Roman"/>
          <w:sz w:val="24"/>
        </w:rPr>
        <w:t>lühinõustamised (</w:t>
      </w:r>
      <w:r w:rsidR="00B028A0" w:rsidRPr="00B028A0">
        <w:rPr>
          <w:rFonts w:ascii="Times New Roman" w:hAnsi="Times New Roman"/>
          <w:sz w:val="24"/>
        </w:rPr>
        <w:t>sealhulgas Mielenterveystalo platvormil pakutavad programmid</w:t>
      </w:r>
      <w:r w:rsidR="00F11448">
        <w:rPr>
          <w:rFonts w:ascii="Times New Roman" w:hAnsi="Times New Roman"/>
          <w:sz w:val="24"/>
        </w:rPr>
        <w:t xml:space="preserve">), </w:t>
      </w:r>
      <w:r w:rsidR="00B028A0" w:rsidRPr="00B028A0">
        <w:rPr>
          <w:rFonts w:ascii="Times New Roman" w:hAnsi="Times New Roman"/>
          <w:sz w:val="24"/>
        </w:rPr>
        <w:t>Rootsis pakuvad enamik piirkondi avaliku tervishoiusüsteemi osana</w:t>
      </w:r>
      <w:r w:rsidR="00F11448">
        <w:rPr>
          <w:rFonts w:ascii="Times New Roman" w:hAnsi="Times New Roman"/>
          <w:sz w:val="24"/>
        </w:rPr>
        <w:t xml:space="preserve"> </w:t>
      </w:r>
      <w:r w:rsidR="00B028A0" w:rsidRPr="00B028A0">
        <w:rPr>
          <w:rFonts w:ascii="Times New Roman" w:hAnsi="Times New Roman"/>
          <w:sz w:val="24"/>
        </w:rPr>
        <w:t>võrgupõhiseid vaimse tervise sekkumisi. Seega ei ole tegemist üksnes teoreetilise mudeliga, vaid lahendustega, mis on mitmes Euroopa riigis juba ametlikus kasutuses ning toetavad vaimse tervise abi varasemat, paindlikumat ja kulutõhusamat kättesaadavust.</w:t>
      </w:r>
    </w:p>
    <w:p w14:paraId="1CC687AA" w14:textId="77777777" w:rsidR="009023C9" w:rsidRPr="009023C9" w:rsidRDefault="009023C9" w:rsidP="009023C9">
      <w:pPr>
        <w:rPr>
          <w:rFonts w:ascii="Times New Roman" w:hAnsi="Times New Roman"/>
          <w:sz w:val="24"/>
        </w:rPr>
      </w:pPr>
    </w:p>
    <w:p w14:paraId="64A985F8" w14:textId="042BDC60" w:rsidR="00B8211D" w:rsidRDefault="009023C9" w:rsidP="009023C9">
      <w:pPr>
        <w:rPr>
          <w:rFonts w:ascii="Times New Roman" w:hAnsi="Times New Roman"/>
          <w:sz w:val="24"/>
        </w:rPr>
      </w:pPr>
      <w:r w:rsidRPr="009023C9">
        <w:rPr>
          <w:rFonts w:ascii="Times New Roman" w:hAnsi="Times New Roman"/>
          <w:sz w:val="24"/>
        </w:rPr>
        <w:t xml:space="preserve">Poliitikamuudatusest võidavad otseselt ka diagnoositava psüühika- ja käitumishäirega inimesed, kes vajavad tervishoiutöötaja sekkumist. Kui nn alalävise </w:t>
      </w:r>
      <w:r w:rsidR="00796699">
        <w:rPr>
          <w:rFonts w:ascii="Times New Roman" w:hAnsi="Times New Roman"/>
          <w:sz w:val="24"/>
        </w:rPr>
        <w:t>seisundiga</w:t>
      </w:r>
      <w:r w:rsidRPr="009023C9">
        <w:rPr>
          <w:rFonts w:ascii="Times New Roman" w:hAnsi="Times New Roman"/>
          <w:sz w:val="24"/>
        </w:rPr>
        <w:t xml:space="preserve"> inimesed saavad abi mujalt, kasutavad nad vähem eriarstiabi tasandi ressurssi. Seeläbi võivad lüheneda ravijärjekorrad </w:t>
      </w:r>
      <w:r w:rsidR="00BF56E9">
        <w:rPr>
          <w:rFonts w:ascii="Times New Roman" w:hAnsi="Times New Roman"/>
          <w:sz w:val="24"/>
        </w:rPr>
        <w:t xml:space="preserve">psühhiaatrilises eriarstiabis </w:t>
      </w:r>
      <w:r w:rsidRPr="009023C9">
        <w:rPr>
          <w:rFonts w:ascii="Times New Roman" w:hAnsi="Times New Roman"/>
          <w:sz w:val="24"/>
        </w:rPr>
        <w:t>ning eriarstiabi vajavad inimesed pääsevad varem ligi abile, mida nende terviseseisund nõuab.</w:t>
      </w:r>
      <w:r w:rsidR="003A72DA">
        <w:rPr>
          <w:rFonts w:ascii="Times New Roman" w:hAnsi="Times New Roman"/>
          <w:sz w:val="24"/>
        </w:rPr>
        <w:t xml:space="preserve"> Samuti võimaldab paindlikkus teenuseosutamise füüsilise ja juriidilise asukoha osas seda, et varajane </w:t>
      </w:r>
      <w:r w:rsidR="003A72DA" w:rsidRPr="003A72DA">
        <w:rPr>
          <w:rFonts w:ascii="Times New Roman" w:hAnsi="Times New Roman"/>
          <w:sz w:val="24"/>
        </w:rPr>
        <w:t xml:space="preserve">abi on kättesaadav </w:t>
      </w:r>
      <w:r w:rsidR="00B44BDD">
        <w:rPr>
          <w:rFonts w:ascii="Times New Roman" w:hAnsi="Times New Roman"/>
          <w:sz w:val="24"/>
        </w:rPr>
        <w:t>erinevates keskkondades</w:t>
      </w:r>
      <w:r w:rsidR="00B927B5">
        <w:rPr>
          <w:rFonts w:ascii="Times New Roman" w:hAnsi="Times New Roman"/>
          <w:sz w:val="24"/>
        </w:rPr>
        <w:t xml:space="preserve">, sh koolikeskkonnas, </w:t>
      </w:r>
      <w:r w:rsidR="00B44BDD">
        <w:rPr>
          <w:rFonts w:ascii="Times New Roman" w:hAnsi="Times New Roman"/>
          <w:sz w:val="24"/>
        </w:rPr>
        <w:t xml:space="preserve">tervishoiukeskuses, </w:t>
      </w:r>
      <w:r w:rsidR="0061187A">
        <w:rPr>
          <w:rFonts w:ascii="Times New Roman" w:hAnsi="Times New Roman"/>
          <w:sz w:val="24"/>
        </w:rPr>
        <w:t>vaimse tervise</w:t>
      </w:r>
      <w:r w:rsidR="007B6DD6">
        <w:rPr>
          <w:rFonts w:ascii="Times New Roman" w:hAnsi="Times New Roman"/>
          <w:sz w:val="24"/>
        </w:rPr>
        <w:t xml:space="preserve"> teenusepakkujate juures jne. </w:t>
      </w:r>
    </w:p>
    <w:p w14:paraId="59A43D9C" w14:textId="77777777" w:rsidR="00B8211D" w:rsidRDefault="00B8211D" w:rsidP="009023C9">
      <w:pPr>
        <w:rPr>
          <w:rFonts w:ascii="Times New Roman" w:hAnsi="Times New Roman"/>
          <w:sz w:val="24"/>
        </w:rPr>
      </w:pPr>
    </w:p>
    <w:p w14:paraId="4A16340A" w14:textId="7BDDA393" w:rsidR="009023C9" w:rsidRPr="009023C9" w:rsidRDefault="00030183" w:rsidP="009023C9">
      <w:pPr>
        <w:rPr>
          <w:rFonts w:ascii="Times New Roman" w:hAnsi="Times New Roman"/>
          <w:sz w:val="24"/>
        </w:rPr>
      </w:pPr>
      <w:r>
        <w:rPr>
          <w:rFonts w:ascii="Times New Roman" w:hAnsi="Times New Roman"/>
          <w:sz w:val="24"/>
        </w:rPr>
        <w:t>Meetme juurutamisega kaasnev</w:t>
      </w:r>
      <w:r w:rsidR="009023C9" w:rsidRPr="009023C9">
        <w:rPr>
          <w:rFonts w:ascii="Times New Roman" w:hAnsi="Times New Roman"/>
          <w:sz w:val="24"/>
        </w:rPr>
        <w:t xml:space="preserve"> positiivne mõju laieneb ka pereliikmetele ja abivajaja lähedastele, kuna varajane sekkumine vähendab raskete seisundite ja kriisiolukordade tõenäosust ja/või esinemissagedus</w:t>
      </w:r>
      <w:r w:rsidR="005E3A05">
        <w:rPr>
          <w:rFonts w:ascii="Times New Roman" w:hAnsi="Times New Roman"/>
          <w:sz w:val="24"/>
        </w:rPr>
        <w:t>t</w:t>
      </w:r>
      <w:r w:rsidR="009023C9" w:rsidRPr="009023C9">
        <w:rPr>
          <w:rFonts w:ascii="Times New Roman" w:hAnsi="Times New Roman"/>
          <w:sz w:val="24"/>
        </w:rPr>
        <w:t xml:space="preserve"> ning seeläbi väheneb nende olukordadega kaasnev hooldus- ja toetuskohustus. </w:t>
      </w:r>
      <w:r w:rsidR="00855845">
        <w:rPr>
          <w:rFonts w:ascii="Times New Roman" w:hAnsi="Times New Roman"/>
          <w:sz w:val="24"/>
        </w:rPr>
        <w:t>P</w:t>
      </w:r>
      <w:r w:rsidR="009E1E11">
        <w:rPr>
          <w:rFonts w:ascii="Times New Roman" w:hAnsi="Times New Roman"/>
          <w:sz w:val="24"/>
        </w:rPr>
        <w:t>ereliikmete</w:t>
      </w:r>
      <w:r w:rsidR="005A3D78">
        <w:rPr>
          <w:rFonts w:ascii="Times New Roman" w:hAnsi="Times New Roman"/>
          <w:sz w:val="24"/>
        </w:rPr>
        <w:t xml:space="preserve"> ja abi</w:t>
      </w:r>
      <w:r w:rsidR="00D91161">
        <w:rPr>
          <w:rFonts w:ascii="Times New Roman" w:hAnsi="Times New Roman"/>
          <w:sz w:val="24"/>
        </w:rPr>
        <w:t xml:space="preserve">stajate </w:t>
      </w:r>
      <w:r w:rsidR="009023C9" w:rsidRPr="009023C9">
        <w:rPr>
          <w:rFonts w:ascii="Times New Roman" w:hAnsi="Times New Roman"/>
          <w:sz w:val="24"/>
        </w:rPr>
        <w:t>ressurs</w:t>
      </w:r>
      <w:r w:rsidR="00D91161">
        <w:rPr>
          <w:rFonts w:ascii="Times New Roman" w:hAnsi="Times New Roman"/>
          <w:sz w:val="24"/>
        </w:rPr>
        <w:t xml:space="preserve">i vabanemine </w:t>
      </w:r>
      <w:r w:rsidR="00C62FCC">
        <w:rPr>
          <w:rFonts w:ascii="Times New Roman" w:hAnsi="Times New Roman"/>
          <w:sz w:val="24"/>
        </w:rPr>
        <w:t>toetab nende</w:t>
      </w:r>
      <w:r w:rsidR="009023C9" w:rsidRPr="009023C9">
        <w:rPr>
          <w:rFonts w:ascii="Times New Roman" w:hAnsi="Times New Roman"/>
          <w:sz w:val="24"/>
        </w:rPr>
        <w:t xml:space="preserve"> eduka</w:t>
      </w:r>
      <w:r w:rsidR="00C62FCC">
        <w:rPr>
          <w:rFonts w:ascii="Times New Roman" w:hAnsi="Times New Roman"/>
          <w:sz w:val="24"/>
        </w:rPr>
        <w:t>t</w:t>
      </w:r>
      <w:r w:rsidR="009023C9" w:rsidRPr="009023C9">
        <w:rPr>
          <w:rFonts w:ascii="Times New Roman" w:hAnsi="Times New Roman"/>
          <w:sz w:val="24"/>
        </w:rPr>
        <w:t xml:space="preserve"> toimetuleku</w:t>
      </w:r>
      <w:r w:rsidR="00C62FCC">
        <w:rPr>
          <w:rFonts w:ascii="Times New Roman" w:hAnsi="Times New Roman"/>
          <w:sz w:val="24"/>
        </w:rPr>
        <w:t>t</w:t>
      </w:r>
      <w:r w:rsidR="009023C9" w:rsidRPr="009023C9">
        <w:rPr>
          <w:rFonts w:ascii="Times New Roman" w:hAnsi="Times New Roman"/>
          <w:sz w:val="24"/>
        </w:rPr>
        <w:t xml:space="preserve"> muudes olulistes eluvaldkondades</w:t>
      </w:r>
      <w:r w:rsidR="004512E6">
        <w:rPr>
          <w:rFonts w:ascii="Times New Roman" w:hAnsi="Times New Roman"/>
          <w:sz w:val="24"/>
        </w:rPr>
        <w:t xml:space="preserve"> ja soodustab </w:t>
      </w:r>
      <w:r w:rsidR="009023C9" w:rsidRPr="009023C9">
        <w:rPr>
          <w:rFonts w:ascii="Times New Roman" w:hAnsi="Times New Roman"/>
          <w:sz w:val="24"/>
        </w:rPr>
        <w:t>nende endi vaimse heaolu hoidmis</w:t>
      </w:r>
      <w:r w:rsidR="004512E6">
        <w:rPr>
          <w:rFonts w:ascii="Times New Roman" w:hAnsi="Times New Roman"/>
          <w:sz w:val="24"/>
        </w:rPr>
        <w:t>t</w:t>
      </w:r>
      <w:r w:rsidR="009023C9" w:rsidRPr="009023C9">
        <w:rPr>
          <w:rFonts w:ascii="Times New Roman" w:hAnsi="Times New Roman"/>
          <w:sz w:val="24"/>
        </w:rPr>
        <w:t>.</w:t>
      </w:r>
    </w:p>
    <w:p w14:paraId="50D733E1" w14:textId="77777777" w:rsidR="009023C9" w:rsidRPr="009023C9" w:rsidRDefault="009023C9" w:rsidP="009023C9">
      <w:pPr>
        <w:rPr>
          <w:rFonts w:ascii="Times New Roman" w:hAnsi="Times New Roman"/>
          <w:sz w:val="24"/>
        </w:rPr>
      </w:pPr>
    </w:p>
    <w:p w14:paraId="1E88F7D2" w14:textId="2B7D1791" w:rsidR="00E54969" w:rsidRPr="0006061E" w:rsidRDefault="009023C9" w:rsidP="000A1516">
      <w:pPr>
        <w:rPr>
          <w:rFonts w:ascii="Times New Roman" w:hAnsi="Times New Roman"/>
          <w:sz w:val="24"/>
        </w:rPr>
      </w:pPr>
      <w:r w:rsidRPr="009023C9">
        <w:rPr>
          <w:rFonts w:ascii="Times New Roman" w:hAnsi="Times New Roman"/>
          <w:sz w:val="24"/>
        </w:rPr>
        <w:t xml:space="preserve">Oodatava sotsiaalse mõju suurim risk </w:t>
      </w:r>
      <w:r w:rsidR="00E421F3">
        <w:rPr>
          <w:rFonts w:ascii="Times New Roman" w:hAnsi="Times New Roman"/>
          <w:sz w:val="24"/>
        </w:rPr>
        <w:t xml:space="preserve">peitub </w:t>
      </w:r>
      <w:r w:rsidRPr="009023C9">
        <w:rPr>
          <w:rFonts w:ascii="Times New Roman" w:hAnsi="Times New Roman"/>
          <w:sz w:val="24"/>
        </w:rPr>
        <w:t>eelarvelis</w:t>
      </w:r>
      <w:r w:rsidR="00E421F3">
        <w:rPr>
          <w:rFonts w:ascii="Times New Roman" w:hAnsi="Times New Roman"/>
          <w:sz w:val="24"/>
        </w:rPr>
        <w:t>t</w:t>
      </w:r>
      <w:r w:rsidRPr="009023C9">
        <w:rPr>
          <w:rFonts w:ascii="Times New Roman" w:hAnsi="Times New Roman"/>
          <w:sz w:val="24"/>
        </w:rPr>
        <w:t>e</w:t>
      </w:r>
      <w:r w:rsidR="00E421F3">
        <w:rPr>
          <w:rFonts w:ascii="Times New Roman" w:hAnsi="Times New Roman"/>
          <w:sz w:val="24"/>
        </w:rPr>
        <w:t>s</w:t>
      </w:r>
      <w:r w:rsidRPr="009023C9">
        <w:rPr>
          <w:rFonts w:ascii="Times New Roman" w:hAnsi="Times New Roman"/>
          <w:sz w:val="24"/>
        </w:rPr>
        <w:t xml:space="preserve"> piirangu</w:t>
      </w:r>
      <w:r w:rsidR="00E421F3">
        <w:rPr>
          <w:rFonts w:ascii="Times New Roman" w:hAnsi="Times New Roman"/>
          <w:sz w:val="24"/>
        </w:rPr>
        <w:t>tes</w:t>
      </w:r>
      <w:r w:rsidRPr="009023C9">
        <w:rPr>
          <w:rFonts w:ascii="Times New Roman" w:hAnsi="Times New Roman"/>
          <w:sz w:val="24"/>
        </w:rPr>
        <w:t xml:space="preserve">. Ebapiisava rahastamise tingimustes jääb nõudlus ületama rahalist võimekust ning meetmest saab kasu vaid osa sihtrühmast. Riski aitab maandada vähemalt digitaalsete struktureeritud eneseabi tööriistade rahastamine piisavas mahus, kuna toimiva lahenduse korral on iga täiendav abistamise juht liginullkuluga. Survet eriarstiabile aitab poliitika </w:t>
      </w:r>
      <w:r w:rsidR="00A1007C">
        <w:rPr>
          <w:rFonts w:ascii="Times New Roman" w:hAnsi="Times New Roman"/>
          <w:sz w:val="24"/>
        </w:rPr>
        <w:t xml:space="preserve">rakendamine oluliselt </w:t>
      </w:r>
      <w:r w:rsidRPr="009023C9">
        <w:rPr>
          <w:rFonts w:ascii="Times New Roman" w:hAnsi="Times New Roman"/>
          <w:sz w:val="24"/>
        </w:rPr>
        <w:t xml:space="preserve">leevendada </w:t>
      </w:r>
      <w:r w:rsidR="00601D93">
        <w:rPr>
          <w:rFonts w:ascii="Times New Roman" w:hAnsi="Times New Roman"/>
          <w:sz w:val="24"/>
        </w:rPr>
        <w:t xml:space="preserve">aga </w:t>
      </w:r>
      <w:r w:rsidRPr="009023C9">
        <w:rPr>
          <w:rFonts w:ascii="Times New Roman" w:hAnsi="Times New Roman"/>
          <w:sz w:val="24"/>
        </w:rPr>
        <w:t xml:space="preserve">üksnes siis, kui uues loodavas teenusekihis on esindatud ka koolitatud spetsialistide </w:t>
      </w:r>
      <w:r w:rsidR="00211526">
        <w:rPr>
          <w:rFonts w:ascii="Times New Roman" w:hAnsi="Times New Roman"/>
          <w:sz w:val="24"/>
        </w:rPr>
        <w:t xml:space="preserve">ahendatult </w:t>
      </w:r>
      <w:r w:rsidR="00131B39">
        <w:rPr>
          <w:rFonts w:ascii="Times New Roman" w:hAnsi="Times New Roman"/>
          <w:sz w:val="24"/>
        </w:rPr>
        <w:t xml:space="preserve">või vahetult </w:t>
      </w:r>
      <w:r w:rsidRPr="009023C9">
        <w:rPr>
          <w:rFonts w:ascii="Times New Roman" w:hAnsi="Times New Roman"/>
          <w:sz w:val="24"/>
        </w:rPr>
        <w:t>pakutavad teenused.</w:t>
      </w:r>
    </w:p>
    <w:p w14:paraId="3CF17AA4" w14:textId="77777777" w:rsidR="00C94FD8" w:rsidRDefault="00C94FD8" w:rsidP="009023C9">
      <w:pPr>
        <w:rPr>
          <w:rFonts w:ascii="Times New Roman" w:hAnsi="Times New Roman"/>
          <w:sz w:val="24"/>
        </w:rPr>
      </w:pPr>
    </w:p>
    <w:p w14:paraId="707AB55D" w14:textId="5E6DC185" w:rsidR="007D128C" w:rsidRDefault="00C94FD8" w:rsidP="00C94FD8">
      <w:pPr>
        <w:rPr>
          <w:rFonts w:ascii="Times New Roman" w:hAnsi="Times New Roman"/>
          <w:sz w:val="24"/>
        </w:rPr>
      </w:pPr>
      <w:r w:rsidRPr="00261A45">
        <w:rPr>
          <w:rFonts w:ascii="Times New Roman" w:hAnsi="Times New Roman"/>
          <w:b/>
          <w:bCs/>
          <w:sz w:val="24"/>
        </w:rPr>
        <w:t xml:space="preserve">Sihtrühm: </w:t>
      </w:r>
      <w:commentRangeStart w:id="9"/>
      <w:r w:rsidR="00A54D0C" w:rsidRPr="00261A45">
        <w:rPr>
          <w:rFonts w:ascii="Times New Roman" w:hAnsi="Times New Roman"/>
          <w:b/>
          <w:bCs/>
          <w:i/>
          <w:iCs/>
          <w:sz w:val="24"/>
        </w:rPr>
        <w:t xml:space="preserve">varajase abi sekkumiste </w:t>
      </w:r>
      <w:r w:rsidRPr="00261A45">
        <w:rPr>
          <w:rFonts w:ascii="Times New Roman" w:hAnsi="Times New Roman"/>
          <w:b/>
          <w:bCs/>
          <w:i/>
          <w:iCs/>
          <w:sz w:val="24"/>
        </w:rPr>
        <w:t>osutajad</w:t>
      </w:r>
      <w:commentRangeEnd w:id="9"/>
      <w:r w:rsidR="00275ED0" w:rsidRPr="00261A45">
        <w:rPr>
          <w:rStyle w:val="Kommentaariviide"/>
          <w:rFonts w:ascii="Times New Roman" w:hAnsi="Times New Roman"/>
          <w:b/>
          <w:bCs/>
          <w:sz w:val="24"/>
          <w:szCs w:val="24"/>
        </w:rPr>
        <w:commentReference w:id="9"/>
      </w:r>
      <w:r w:rsidRPr="00261A45">
        <w:rPr>
          <w:rFonts w:ascii="Times New Roman" w:hAnsi="Times New Roman"/>
          <w:b/>
          <w:bCs/>
          <w:sz w:val="24"/>
        </w:rPr>
        <w:t>.</w:t>
      </w:r>
      <w:r w:rsidR="002E0DAC" w:rsidRPr="00261A45">
        <w:rPr>
          <w:rFonts w:ascii="Times New Roman" w:hAnsi="Times New Roman"/>
          <w:sz w:val="24"/>
        </w:rPr>
        <w:t xml:space="preserve"> </w:t>
      </w:r>
      <w:r w:rsidRPr="00261A45">
        <w:rPr>
          <w:rFonts w:ascii="Times New Roman" w:hAnsi="Times New Roman"/>
          <w:sz w:val="24"/>
        </w:rPr>
        <w:t xml:space="preserve">Eelnõu loob uued võimalused teenuseosutajatele, kes suudavad </w:t>
      </w:r>
      <w:r w:rsidR="00A93E24" w:rsidRPr="00261A45">
        <w:rPr>
          <w:rFonts w:ascii="Times New Roman" w:hAnsi="Times New Roman"/>
          <w:sz w:val="24"/>
        </w:rPr>
        <w:t xml:space="preserve">ja soovivad </w:t>
      </w:r>
      <w:r w:rsidRPr="00261A45">
        <w:rPr>
          <w:rFonts w:ascii="Times New Roman" w:hAnsi="Times New Roman"/>
          <w:sz w:val="24"/>
        </w:rPr>
        <w:t>osutada juhendipõhiseid tõenduspõhiseid sekkumisi ja vastavad määruse tasandil kehtestatavatele tingimustele</w:t>
      </w:r>
      <w:r w:rsidR="00401DEC" w:rsidRPr="00261A45">
        <w:rPr>
          <w:rFonts w:ascii="Times New Roman" w:hAnsi="Times New Roman"/>
          <w:sz w:val="24"/>
        </w:rPr>
        <w:t>, sh on lepingulises suhtes juriidilise isikuga</w:t>
      </w:r>
      <w:r w:rsidRPr="00261A45">
        <w:rPr>
          <w:rFonts w:ascii="Times New Roman" w:hAnsi="Times New Roman"/>
          <w:sz w:val="24"/>
        </w:rPr>
        <w:t xml:space="preserve">. </w:t>
      </w:r>
      <w:r w:rsidR="00D205A4" w:rsidRPr="00261A45">
        <w:rPr>
          <w:rFonts w:ascii="Times New Roman" w:hAnsi="Times New Roman"/>
          <w:sz w:val="24"/>
        </w:rPr>
        <w:t>Eelnõu koostajate hinna</w:t>
      </w:r>
      <w:r w:rsidR="00C35F30" w:rsidRPr="00261A45">
        <w:rPr>
          <w:rFonts w:ascii="Times New Roman" w:hAnsi="Times New Roman"/>
          <w:sz w:val="24"/>
        </w:rPr>
        <w:t>n</w:t>
      </w:r>
      <w:r w:rsidR="00D205A4" w:rsidRPr="00261A45">
        <w:rPr>
          <w:rFonts w:ascii="Times New Roman" w:hAnsi="Times New Roman"/>
          <w:sz w:val="24"/>
        </w:rPr>
        <w:t>gul</w:t>
      </w:r>
      <w:r w:rsidR="00E66CCD" w:rsidRPr="00261A45">
        <w:rPr>
          <w:rFonts w:ascii="Times New Roman" w:hAnsi="Times New Roman"/>
          <w:sz w:val="24"/>
        </w:rPr>
        <w:t xml:space="preserve"> </w:t>
      </w:r>
      <w:r w:rsidR="007543CE" w:rsidRPr="00261A45">
        <w:rPr>
          <w:rFonts w:ascii="Times New Roman" w:hAnsi="Times New Roman"/>
          <w:sz w:val="24"/>
        </w:rPr>
        <w:t xml:space="preserve">on </w:t>
      </w:r>
      <w:r w:rsidR="00EB5CC0">
        <w:rPr>
          <w:rFonts w:ascii="Times New Roman" w:hAnsi="Times New Roman"/>
          <w:sz w:val="24"/>
        </w:rPr>
        <w:t>p</w:t>
      </w:r>
      <w:r w:rsidR="00EB5CC0" w:rsidRPr="00EB5CC0">
        <w:rPr>
          <w:rFonts w:ascii="Times New Roman" w:hAnsi="Times New Roman"/>
          <w:sz w:val="24"/>
        </w:rPr>
        <w:t>otentsiaalselt sellise abi osutamise võimekusega</w:t>
      </w:r>
      <w:r w:rsidR="00200029" w:rsidRPr="00261A45">
        <w:rPr>
          <w:rFonts w:ascii="Times New Roman" w:hAnsi="Times New Roman"/>
          <w:sz w:val="24"/>
        </w:rPr>
        <w:t xml:space="preserve"> </w:t>
      </w:r>
      <w:r w:rsidR="00060D5A" w:rsidRPr="00261A45">
        <w:rPr>
          <w:rFonts w:ascii="Times New Roman" w:hAnsi="Times New Roman"/>
          <w:sz w:val="24"/>
        </w:rPr>
        <w:t xml:space="preserve">juriidiliste üksuste </w:t>
      </w:r>
      <w:r w:rsidR="00200029" w:rsidRPr="00261A45">
        <w:rPr>
          <w:rFonts w:ascii="Times New Roman" w:hAnsi="Times New Roman"/>
          <w:sz w:val="24"/>
        </w:rPr>
        <w:t>suurusjärk</w:t>
      </w:r>
      <w:r w:rsidR="00A802B9" w:rsidRPr="00261A45">
        <w:rPr>
          <w:rFonts w:ascii="Times New Roman" w:hAnsi="Times New Roman"/>
          <w:sz w:val="24"/>
        </w:rPr>
        <w:t xml:space="preserve"> esimes</w:t>
      </w:r>
      <w:r w:rsidR="000B0E73" w:rsidRPr="00261A45">
        <w:rPr>
          <w:rFonts w:ascii="Times New Roman" w:hAnsi="Times New Roman"/>
          <w:sz w:val="24"/>
        </w:rPr>
        <w:t xml:space="preserve">e kolme kuni </w:t>
      </w:r>
      <w:r w:rsidR="00851F5F" w:rsidRPr="00261A45">
        <w:rPr>
          <w:rFonts w:ascii="Times New Roman" w:hAnsi="Times New Roman"/>
          <w:sz w:val="24"/>
        </w:rPr>
        <w:t>viie aasta vältel</w:t>
      </w:r>
      <w:r w:rsidR="002760C6" w:rsidRPr="00261A45">
        <w:rPr>
          <w:rFonts w:ascii="Times New Roman" w:hAnsi="Times New Roman"/>
          <w:sz w:val="24"/>
        </w:rPr>
        <w:t xml:space="preserve"> </w:t>
      </w:r>
      <w:r w:rsidR="007A5B4D" w:rsidRPr="00261A45">
        <w:rPr>
          <w:rFonts w:ascii="Times New Roman" w:hAnsi="Times New Roman"/>
          <w:sz w:val="24"/>
        </w:rPr>
        <w:t>kuni paarkümmend</w:t>
      </w:r>
      <w:r w:rsidR="008C0A3F" w:rsidRPr="00261A45">
        <w:rPr>
          <w:rFonts w:ascii="Times New Roman" w:hAnsi="Times New Roman"/>
          <w:sz w:val="24"/>
        </w:rPr>
        <w:t xml:space="preserve">, </w:t>
      </w:r>
      <w:r w:rsidR="00A375B5" w:rsidRPr="00261A45">
        <w:rPr>
          <w:rFonts w:ascii="Times New Roman" w:hAnsi="Times New Roman"/>
          <w:sz w:val="24"/>
        </w:rPr>
        <w:t>arvu mõjuta</w:t>
      </w:r>
      <w:r w:rsidR="003E0720" w:rsidRPr="00261A45">
        <w:rPr>
          <w:rFonts w:ascii="Times New Roman" w:hAnsi="Times New Roman"/>
          <w:sz w:val="24"/>
        </w:rPr>
        <w:t xml:space="preserve">vad </w:t>
      </w:r>
      <w:r w:rsidR="00F30A0A" w:rsidRPr="00261A45">
        <w:rPr>
          <w:rFonts w:ascii="Times New Roman" w:hAnsi="Times New Roman"/>
          <w:sz w:val="24"/>
        </w:rPr>
        <w:t xml:space="preserve">rakendusaktiga kehtestatavad </w:t>
      </w:r>
      <w:r w:rsidR="0042147F" w:rsidRPr="00261A45">
        <w:rPr>
          <w:rFonts w:ascii="Times New Roman" w:hAnsi="Times New Roman"/>
          <w:sz w:val="24"/>
        </w:rPr>
        <w:t>tingimused</w:t>
      </w:r>
      <w:r w:rsidR="002F7F66" w:rsidRPr="00261A45">
        <w:rPr>
          <w:rFonts w:ascii="Times New Roman" w:hAnsi="Times New Roman"/>
          <w:sz w:val="24"/>
        </w:rPr>
        <w:t>, teenuse hind</w:t>
      </w:r>
      <w:r w:rsidR="00E119A5" w:rsidRPr="00261A45">
        <w:rPr>
          <w:rFonts w:ascii="Times New Roman" w:hAnsi="Times New Roman"/>
          <w:sz w:val="24"/>
        </w:rPr>
        <w:t xml:space="preserve"> ja </w:t>
      </w:r>
      <w:r w:rsidR="00622E87" w:rsidRPr="00261A45">
        <w:rPr>
          <w:rFonts w:ascii="Times New Roman" w:hAnsi="Times New Roman"/>
          <w:sz w:val="24"/>
        </w:rPr>
        <w:t>teenuse rahaline kogumaht</w:t>
      </w:r>
      <w:r w:rsidR="0042147F" w:rsidRPr="00261A45">
        <w:rPr>
          <w:rFonts w:ascii="Times New Roman" w:hAnsi="Times New Roman"/>
          <w:sz w:val="24"/>
        </w:rPr>
        <w:t xml:space="preserve"> ning </w:t>
      </w:r>
      <w:r w:rsidR="003E0720" w:rsidRPr="00261A45">
        <w:rPr>
          <w:rFonts w:ascii="Times New Roman" w:hAnsi="Times New Roman"/>
          <w:sz w:val="24"/>
        </w:rPr>
        <w:t xml:space="preserve">Tervisekassa kehtestatavad </w:t>
      </w:r>
      <w:r w:rsidR="002F7F66" w:rsidRPr="00261A45">
        <w:rPr>
          <w:rFonts w:ascii="Times New Roman" w:hAnsi="Times New Roman"/>
          <w:sz w:val="24"/>
        </w:rPr>
        <w:t xml:space="preserve">muud </w:t>
      </w:r>
      <w:r w:rsidR="003E0720" w:rsidRPr="00261A45">
        <w:rPr>
          <w:rFonts w:ascii="Times New Roman" w:hAnsi="Times New Roman"/>
          <w:sz w:val="24"/>
        </w:rPr>
        <w:t>lepingu</w:t>
      </w:r>
      <w:r w:rsidR="0042147F" w:rsidRPr="00261A45">
        <w:rPr>
          <w:rFonts w:ascii="Times New Roman" w:hAnsi="Times New Roman"/>
          <w:sz w:val="24"/>
        </w:rPr>
        <w:t xml:space="preserve">tingimused </w:t>
      </w:r>
      <w:r w:rsidR="002F7F66" w:rsidRPr="00261A45">
        <w:rPr>
          <w:rFonts w:ascii="Times New Roman" w:hAnsi="Times New Roman"/>
          <w:sz w:val="24"/>
        </w:rPr>
        <w:t xml:space="preserve">(sh </w:t>
      </w:r>
      <w:r w:rsidR="000F1FF0" w:rsidRPr="00261A45">
        <w:rPr>
          <w:rFonts w:ascii="Times New Roman" w:hAnsi="Times New Roman"/>
          <w:sz w:val="24"/>
        </w:rPr>
        <w:t xml:space="preserve">juriidiliselt isikult </w:t>
      </w:r>
      <w:r w:rsidR="00E76DC2" w:rsidRPr="00261A45">
        <w:rPr>
          <w:rFonts w:ascii="Times New Roman" w:hAnsi="Times New Roman"/>
          <w:sz w:val="24"/>
        </w:rPr>
        <w:t>ostetav miinimum</w:t>
      </w:r>
      <w:r w:rsidR="002F7F66" w:rsidRPr="00261A45">
        <w:rPr>
          <w:rFonts w:ascii="Times New Roman" w:hAnsi="Times New Roman"/>
          <w:sz w:val="24"/>
        </w:rPr>
        <w:t>mah</w:t>
      </w:r>
      <w:r w:rsidR="00E76DC2" w:rsidRPr="00261A45">
        <w:rPr>
          <w:rFonts w:ascii="Times New Roman" w:hAnsi="Times New Roman"/>
          <w:sz w:val="24"/>
        </w:rPr>
        <w:t>t</w:t>
      </w:r>
      <w:r w:rsidR="002F7F66" w:rsidRPr="00261A45">
        <w:rPr>
          <w:rFonts w:ascii="Times New Roman" w:hAnsi="Times New Roman"/>
          <w:sz w:val="24"/>
        </w:rPr>
        <w:t>).</w:t>
      </w:r>
      <w:r w:rsidR="003E0720">
        <w:rPr>
          <w:rFonts w:ascii="Times New Roman" w:hAnsi="Times New Roman"/>
          <w:sz w:val="24"/>
        </w:rPr>
        <w:t xml:space="preserve"> </w:t>
      </w:r>
    </w:p>
    <w:p w14:paraId="66045084" w14:textId="77777777" w:rsidR="007D128C" w:rsidRDefault="007D128C" w:rsidP="00C94FD8">
      <w:pPr>
        <w:rPr>
          <w:rFonts w:ascii="Times New Roman" w:hAnsi="Times New Roman"/>
          <w:sz w:val="24"/>
        </w:rPr>
      </w:pPr>
    </w:p>
    <w:p w14:paraId="186375E1" w14:textId="344276B9" w:rsidR="00C94FD8" w:rsidRPr="00C94FD8" w:rsidRDefault="00F165B4" w:rsidP="00C94FD8">
      <w:pPr>
        <w:rPr>
          <w:rFonts w:ascii="Times New Roman" w:hAnsi="Times New Roman"/>
          <w:sz w:val="24"/>
        </w:rPr>
      </w:pPr>
      <w:r>
        <w:rPr>
          <w:rFonts w:ascii="Times New Roman" w:hAnsi="Times New Roman"/>
          <w:sz w:val="24"/>
        </w:rPr>
        <w:t>Sekkumis</w:t>
      </w:r>
      <w:r w:rsidR="009D7897">
        <w:rPr>
          <w:rFonts w:ascii="Times New Roman" w:hAnsi="Times New Roman"/>
          <w:sz w:val="24"/>
        </w:rPr>
        <w:t xml:space="preserve">i osutavate </w:t>
      </w:r>
      <w:r w:rsidR="00BA2D33">
        <w:rPr>
          <w:rFonts w:ascii="Times New Roman" w:hAnsi="Times New Roman"/>
          <w:sz w:val="24"/>
        </w:rPr>
        <w:t xml:space="preserve">spetsialistide ring sõltub otseselt </w:t>
      </w:r>
      <w:r w:rsidR="00BD0022">
        <w:rPr>
          <w:rFonts w:ascii="Times New Roman" w:hAnsi="Times New Roman"/>
          <w:sz w:val="24"/>
        </w:rPr>
        <w:t>nii spetsialistide koolitusmahtudest</w:t>
      </w:r>
      <w:r w:rsidR="00C219B6">
        <w:rPr>
          <w:rFonts w:ascii="Times New Roman" w:hAnsi="Times New Roman"/>
          <w:sz w:val="24"/>
        </w:rPr>
        <w:t xml:space="preserve"> kui ka riigieelarves ette nähtavatest vahen</w:t>
      </w:r>
      <w:r w:rsidR="009202BC">
        <w:rPr>
          <w:rFonts w:ascii="Times New Roman" w:hAnsi="Times New Roman"/>
          <w:sz w:val="24"/>
        </w:rPr>
        <w:t>ditest.</w:t>
      </w:r>
      <w:r w:rsidR="00200029">
        <w:rPr>
          <w:rFonts w:ascii="Times New Roman" w:hAnsi="Times New Roman"/>
          <w:sz w:val="24"/>
        </w:rPr>
        <w:t xml:space="preserve"> </w:t>
      </w:r>
      <w:r w:rsidR="00221584">
        <w:rPr>
          <w:rFonts w:ascii="Times New Roman" w:hAnsi="Times New Roman"/>
          <w:sz w:val="24"/>
        </w:rPr>
        <w:t>V</w:t>
      </w:r>
      <w:r w:rsidR="00C94FD8" w:rsidRPr="00C94FD8">
        <w:rPr>
          <w:rFonts w:ascii="Times New Roman" w:hAnsi="Times New Roman"/>
          <w:sz w:val="24"/>
        </w:rPr>
        <w:t xml:space="preserve">äheintensiivseid psühholoogilisi sekkumisi saavad osutada lühema väljaõppega spetsialistid, kes ei pea olema kliinilise kutsega tervishoiutöötajad. Kergete ja mõõdukate sümptomitega abivajajate teenindamine laiema teenuseosutajate ringi poolt esmatasandil ja kogukonnas vabastab eriarstiabi ressursse </w:t>
      </w:r>
      <w:r w:rsidR="00C94FD8" w:rsidRPr="00C94FD8">
        <w:rPr>
          <w:rFonts w:ascii="Times New Roman" w:hAnsi="Times New Roman"/>
          <w:sz w:val="24"/>
        </w:rPr>
        <w:lastRenderedPageBreak/>
        <w:t>keerukamate ning raskemate juhtumite jaoks. See parandab kogu süsteemi kulutõhusust ja aitab lühendada kriitilisi ravijärjekordi spetsialiseeritud abis.</w:t>
      </w:r>
    </w:p>
    <w:p w14:paraId="3AADF8F4" w14:textId="77777777" w:rsidR="00C94FD8" w:rsidRPr="00C94FD8" w:rsidRDefault="00C94FD8" w:rsidP="00C94FD8">
      <w:pPr>
        <w:rPr>
          <w:rFonts w:ascii="Times New Roman" w:hAnsi="Times New Roman"/>
          <w:sz w:val="24"/>
        </w:rPr>
      </w:pPr>
    </w:p>
    <w:p w14:paraId="2DEA0DE5" w14:textId="15C22DB4" w:rsidR="00C94FD8" w:rsidRDefault="00C94FD8" w:rsidP="00C94FD8">
      <w:pPr>
        <w:rPr>
          <w:rFonts w:ascii="Times New Roman" w:hAnsi="Times New Roman"/>
          <w:sz w:val="24"/>
        </w:rPr>
      </w:pPr>
      <w:r w:rsidRPr="00C94FD8">
        <w:rPr>
          <w:rFonts w:ascii="Times New Roman" w:hAnsi="Times New Roman"/>
          <w:sz w:val="24"/>
        </w:rPr>
        <w:t xml:space="preserve">Meetme juurutamisega samaaegselt </w:t>
      </w:r>
      <w:commentRangeStart w:id="10"/>
      <w:r w:rsidRPr="00C94FD8">
        <w:rPr>
          <w:rFonts w:ascii="Times New Roman" w:hAnsi="Times New Roman"/>
          <w:sz w:val="24"/>
        </w:rPr>
        <w:t xml:space="preserve">rahastatakse koolitusi, mis pakuvad </w:t>
      </w:r>
      <w:r w:rsidR="007D7176" w:rsidRPr="007D7176">
        <w:rPr>
          <w:rFonts w:ascii="Times New Roman" w:hAnsi="Times New Roman"/>
          <w:sz w:val="24"/>
        </w:rPr>
        <w:t>varajase abi sekkumisi vahetult osutavatele spetsialistidele</w:t>
      </w:r>
      <w:r w:rsidR="007D7176">
        <w:rPr>
          <w:rFonts w:ascii="Times New Roman" w:hAnsi="Times New Roman"/>
          <w:sz w:val="24"/>
        </w:rPr>
        <w:t xml:space="preserve"> </w:t>
      </w:r>
      <w:r w:rsidRPr="00C94FD8">
        <w:rPr>
          <w:rFonts w:ascii="Times New Roman" w:hAnsi="Times New Roman"/>
          <w:sz w:val="24"/>
        </w:rPr>
        <w:t>vajaliku väljaõppe konkreetsete juhendipõhiste sekkumiste osutamiseks.</w:t>
      </w:r>
      <w:commentRangeEnd w:id="10"/>
      <w:r w:rsidR="000945A0" w:rsidRPr="00C94FD8">
        <w:rPr>
          <w:rStyle w:val="Kommentaariviide"/>
          <w:rFonts w:ascii="Times New Roman" w:hAnsi="Times New Roman"/>
          <w:sz w:val="24"/>
          <w:szCs w:val="24"/>
        </w:rPr>
        <w:commentReference w:id="10"/>
      </w:r>
      <w:r w:rsidRPr="00C94FD8">
        <w:rPr>
          <w:rFonts w:ascii="Times New Roman" w:hAnsi="Times New Roman"/>
          <w:sz w:val="24"/>
        </w:rPr>
        <w:t xml:space="preserve"> Sel moel maandatakse riski, et meetme käivitamisel napib spetsialiste, kes on valmis uut teenust osutama. </w:t>
      </w:r>
      <w:r w:rsidR="00E8441F" w:rsidRPr="00E8441F">
        <w:rPr>
          <w:rFonts w:ascii="Times New Roman" w:hAnsi="Times New Roman"/>
          <w:sz w:val="24"/>
        </w:rPr>
        <w:t xml:space="preserve">Koolituste ülesehitus võib olla modulaarne, võimaldades kujundada ettevalmistuse mahtu ja sisu vastavalt sekkumise laadile, sihtrühmale ja rakendusmudelile. </w:t>
      </w:r>
      <w:r w:rsidR="00E8441F">
        <w:rPr>
          <w:rFonts w:ascii="Times New Roman" w:hAnsi="Times New Roman"/>
          <w:sz w:val="24"/>
        </w:rPr>
        <w:t>See</w:t>
      </w:r>
      <w:r w:rsidR="00E8441F" w:rsidRPr="00C94FD8">
        <w:rPr>
          <w:rFonts w:ascii="Times New Roman" w:hAnsi="Times New Roman"/>
          <w:sz w:val="24"/>
        </w:rPr>
        <w:t xml:space="preserve"> </w:t>
      </w:r>
      <w:r w:rsidRPr="00C94FD8">
        <w:rPr>
          <w:rFonts w:ascii="Times New Roman" w:hAnsi="Times New Roman"/>
          <w:sz w:val="24"/>
        </w:rPr>
        <w:t xml:space="preserve">teeb uute teenuseosutajate süsteemi toomise oluliselt kiiremaks ja paindlikumaks kui </w:t>
      </w:r>
      <w:r w:rsidR="00BA3EE7">
        <w:rPr>
          <w:rFonts w:ascii="Times New Roman" w:hAnsi="Times New Roman"/>
          <w:sz w:val="24"/>
        </w:rPr>
        <w:t xml:space="preserve">üksnes </w:t>
      </w:r>
      <w:r w:rsidR="00BA3EE7" w:rsidRPr="00BA3EE7">
        <w:rPr>
          <w:rFonts w:ascii="Times New Roman" w:hAnsi="Times New Roman"/>
          <w:sz w:val="24"/>
        </w:rPr>
        <w:t>pikaajalisele akadeemilisele kliinilisele väljaõppele tuginemine</w:t>
      </w:r>
      <w:r w:rsidR="00BA3EE7">
        <w:rPr>
          <w:rFonts w:ascii="Times New Roman" w:hAnsi="Times New Roman"/>
          <w:sz w:val="24"/>
        </w:rPr>
        <w:t>.</w:t>
      </w:r>
      <w:r w:rsidR="00A55413">
        <w:rPr>
          <w:rFonts w:ascii="Times New Roman" w:hAnsi="Times New Roman"/>
          <w:sz w:val="24"/>
        </w:rPr>
        <w:t xml:space="preserve"> </w:t>
      </w:r>
      <w:r w:rsidR="005313BB">
        <w:rPr>
          <w:rFonts w:ascii="Times New Roman" w:hAnsi="Times New Roman"/>
          <w:sz w:val="24"/>
        </w:rPr>
        <w:t>T</w:t>
      </w:r>
      <w:r w:rsidRPr="00C94FD8">
        <w:rPr>
          <w:rFonts w:ascii="Times New Roman" w:hAnsi="Times New Roman"/>
          <w:sz w:val="24"/>
        </w:rPr>
        <w:t xml:space="preserve">eenuseosutajate kvaliteedi ja tööheaolu hoidmiseks </w:t>
      </w:r>
      <w:r w:rsidR="002634DD">
        <w:rPr>
          <w:rFonts w:ascii="Times New Roman" w:hAnsi="Times New Roman"/>
          <w:sz w:val="24"/>
        </w:rPr>
        <w:t xml:space="preserve">on </w:t>
      </w:r>
      <w:r w:rsidRPr="00C94FD8">
        <w:rPr>
          <w:rFonts w:ascii="Times New Roman" w:hAnsi="Times New Roman"/>
          <w:sz w:val="24"/>
        </w:rPr>
        <w:t xml:space="preserve">sekkumiste rakendusmudelites </w:t>
      </w:r>
      <w:r w:rsidR="002634DD">
        <w:rPr>
          <w:rFonts w:ascii="Times New Roman" w:hAnsi="Times New Roman"/>
          <w:sz w:val="24"/>
        </w:rPr>
        <w:t xml:space="preserve">kavas </w:t>
      </w:r>
      <w:r w:rsidRPr="00C94FD8">
        <w:rPr>
          <w:rFonts w:ascii="Times New Roman" w:hAnsi="Times New Roman"/>
          <w:sz w:val="24"/>
        </w:rPr>
        <w:t xml:space="preserve">ette </w:t>
      </w:r>
      <w:r w:rsidR="002634DD">
        <w:rPr>
          <w:rFonts w:ascii="Times New Roman" w:hAnsi="Times New Roman"/>
          <w:sz w:val="24"/>
        </w:rPr>
        <w:t xml:space="preserve">näha </w:t>
      </w:r>
      <w:r w:rsidRPr="00C94FD8">
        <w:rPr>
          <w:rFonts w:ascii="Times New Roman" w:hAnsi="Times New Roman"/>
          <w:sz w:val="24"/>
        </w:rPr>
        <w:t xml:space="preserve">ka regulaarne supervisioon, mis annab spetsialistidele vajaliku toe, aitab hoida piire ning </w:t>
      </w:r>
      <w:r w:rsidR="00677210" w:rsidRPr="00C94FD8">
        <w:rPr>
          <w:rFonts w:ascii="Times New Roman" w:hAnsi="Times New Roman"/>
          <w:sz w:val="24"/>
        </w:rPr>
        <w:t>enneta</w:t>
      </w:r>
      <w:r w:rsidR="00677210">
        <w:rPr>
          <w:rFonts w:ascii="Times New Roman" w:hAnsi="Times New Roman"/>
          <w:sz w:val="24"/>
        </w:rPr>
        <w:t>da</w:t>
      </w:r>
      <w:r w:rsidR="00677210" w:rsidRPr="00C94FD8">
        <w:rPr>
          <w:rFonts w:ascii="Times New Roman" w:hAnsi="Times New Roman"/>
          <w:sz w:val="24"/>
        </w:rPr>
        <w:t xml:space="preserve"> </w:t>
      </w:r>
      <w:r w:rsidRPr="00C94FD8">
        <w:rPr>
          <w:rFonts w:ascii="Times New Roman" w:hAnsi="Times New Roman"/>
          <w:sz w:val="24"/>
        </w:rPr>
        <w:t>läbipõlemist uute teenuste osutamisel.</w:t>
      </w:r>
    </w:p>
    <w:p w14:paraId="32707828" w14:textId="77777777" w:rsidR="009708CC" w:rsidRDefault="009708CC" w:rsidP="00C94FD8">
      <w:pPr>
        <w:rPr>
          <w:rFonts w:ascii="Times New Roman" w:hAnsi="Times New Roman"/>
          <w:sz w:val="24"/>
        </w:rPr>
      </w:pPr>
    </w:p>
    <w:p w14:paraId="6B64AF16" w14:textId="0A5D3671" w:rsidR="0084748D" w:rsidRDefault="0084748D" w:rsidP="0084748D">
      <w:pPr>
        <w:rPr>
          <w:rFonts w:ascii="Times New Roman" w:hAnsi="Times New Roman"/>
          <w:sz w:val="24"/>
        </w:rPr>
      </w:pPr>
      <w:commentRangeStart w:id="11"/>
      <w:r w:rsidRPr="0084748D">
        <w:rPr>
          <w:rFonts w:ascii="Times New Roman" w:hAnsi="Times New Roman"/>
          <w:b/>
          <w:bCs/>
          <w:sz w:val="24"/>
        </w:rPr>
        <w:t>Mõju halduskoormusele.</w:t>
      </w:r>
      <w:r w:rsidRPr="0084748D">
        <w:rPr>
          <w:rFonts w:ascii="Times New Roman" w:hAnsi="Times New Roman"/>
          <w:sz w:val="24"/>
        </w:rPr>
        <w:t xml:space="preserve"> </w:t>
      </w:r>
      <w:commentRangeEnd w:id="11"/>
      <w:r w:rsidR="00B37E92" w:rsidRPr="0084748D">
        <w:rPr>
          <w:rStyle w:val="Kommentaariviide"/>
          <w:rFonts w:ascii="Times New Roman" w:hAnsi="Times New Roman"/>
          <w:sz w:val="24"/>
          <w:szCs w:val="24"/>
        </w:rPr>
        <w:commentReference w:id="11"/>
      </w:r>
      <w:r w:rsidRPr="0084748D">
        <w:rPr>
          <w:rFonts w:ascii="Times New Roman" w:hAnsi="Times New Roman"/>
          <w:sz w:val="24"/>
        </w:rPr>
        <w:t xml:space="preserve">Olemasolevate varajase abi sekkumiste osutajate jaoks muutub halduskoormus eelkõige </w:t>
      </w:r>
      <w:r w:rsidR="00766340">
        <w:rPr>
          <w:rFonts w:ascii="Times New Roman" w:hAnsi="Times New Roman"/>
          <w:sz w:val="24"/>
        </w:rPr>
        <w:t>nii</w:t>
      </w:r>
      <w:r w:rsidRPr="0084748D">
        <w:rPr>
          <w:rFonts w:ascii="Times New Roman" w:hAnsi="Times New Roman"/>
          <w:sz w:val="24"/>
        </w:rPr>
        <w:t>, et seni erinevate projektide, toetuste ja koostöökokkulepete alusel toimunud teenuse osutamine koondub ühtsema õigusliku ja lepingulise raamistiku alla.</w:t>
      </w:r>
      <w:r w:rsidR="00914BB8">
        <w:rPr>
          <w:rFonts w:ascii="Times New Roman" w:hAnsi="Times New Roman"/>
          <w:sz w:val="24"/>
        </w:rPr>
        <w:t xml:space="preserve"> </w:t>
      </w:r>
      <w:r w:rsidRPr="0084748D">
        <w:rPr>
          <w:rFonts w:ascii="Times New Roman" w:hAnsi="Times New Roman"/>
          <w:sz w:val="24"/>
        </w:rPr>
        <w:t>Ühelt poolt võib see üleminekuperioodil suurendada halduskoormust, kuna teenuseosutajatel tuleb viia oma tegevus, dokumenteerimine ja andmevahetus kooskõlla uute nõuetega ning vajaduse korral tõendada vastavust kehtestatud tingimustele. Samuti kaasneb halduskoormus teenuse dokumenteerimisest ja rahastamiseks vajalike andmete esitamisest. Pikemas vaates on muudatus aga halduskoormust vähendava mõjuga nendele teenuseosutajatele, kes juba tegutsevad valdkonnas, sest senine killustatud ja ajutine projektipõhine rahastamine asendub selgema, etteaimatavama ja ühtlasemate reeglitega korraldusega. See vähendab vajadust orienteeruda erinevate rahastusallikate, aruandlusloogikate ja üksikute kokkulepete vahel. Uue teenuse rahastajale kaasneb koormus teenuse rahastamiseks seaduses sätestatud tingimustel. Nende isikute ja asutuste halduskoormust, kes ei osuta varajase abi sekkumisi ega ole seotud nende rahastamise või korraldamisega, eelnõu ei mõjuta.</w:t>
      </w:r>
    </w:p>
    <w:p w14:paraId="106F0227" w14:textId="77777777" w:rsidR="008B352C" w:rsidRDefault="008B352C" w:rsidP="7E8EFDB3">
      <w:pPr>
        <w:rPr>
          <w:rFonts w:ascii="Times New Roman" w:hAnsi="Times New Roman"/>
          <w:sz w:val="24"/>
        </w:rPr>
      </w:pPr>
    </w:p>
    <w:p w14:paraId="07C9E5F9" w14:textId="77777777" w:rsidR="00FC77F2" w:rsidRDefault="00FC77F2" w:rsidP="00C94FD8">
      <w:pPr>
        <w:rPr>
          <w:rFonts w:ascii="Times New Roman" w:hAnsi="Times New Roman"/>
          <w:sz w:val="24"/>
        </w:rPr>
      </w:pPr>
    </w:p>
    <w:p w14:paraId="3109B84A" w14:textId="3E25D126" w:rsidR="00FC77F2" w:rsidRPr="0006061E" w:rsidRDefault="00FC77F2" w:rsidP="00FC77F2">
      <w:pPr>
        <w:pStyle w:val="Loendilik"/>
        <w:numPr>
          <w:ilvl w:val="1"/>
          <w:numId w:val="5"/>
        </w:numPr>
        <w:rPr>
          <w:rFonts w:ascii="Times New Roman" w:hAnsi="Times New Roman"/>
          <w:b/>
          <w:sz w:val="24"/>
        </w:rPr>
      </w:pPr>
      <w:r>
        <w:rPr>
          <w:rFonts w:ascii="Times New Roman" w:hAnsi="Times New Roman"/>
          <w:b/>
          <w:sz w:val="24"/>
        </w:rPr>
        <w:t xml:space="preserve"> Majanduslik</w:t>
      </w:r>
      <w:r w:rsidRPr="0006061E">
        <w:rPr>
          <w:rFonts w:ascii="Times New Roman" w:hAnsi="Times New Roman"/>
          <w:b/>
          <w:sz w:val="24"/>
        </w:rPr>
        <w:t xml:space="preserve"> mõju</w:t>
      </w:r>
    </w:p>
    <w:p w14:paraId="1021E3A9" w14:textId="12563E2E" w:rsidR="008843AC" w:rsidRPr="004C62F9" w:rsidRDefault="008843AC" w:rsidP="008843AC">
      <w:pPr>
        <w:rPr>
          <w:rFonts w:ascii="Times New Roman" w:hAnsi="Times New Roman"/>
          <w:sz w:val="24"/>
        </w:rPr>
      </w:pPr>
      <w:r w:rsidRPr="004C62F9">
        <w:rPr>
          <w:rFonts w:ascii="Times New Roman" w:hAnsi="Times New Roman"/>
          <w:sz w:val="24"/>
        </w:rPr>
        <w:t>Eelnõu majanduslik mõju seisneb ühelt poolt riigi täiendavas rahastamisvajaduses, teiselt poolt aga võimaluses vähendada vaimse tervise probleemidest tulenevaid pikemaajalisi kulusid tervishoiule, sotsiaalsüsteemile ja tööturule. Poliitikamuudatuse rakendamine toetab Eesti inimeste igapäevast toimetulekut, töö- ja õppimisvõimet ning eluga rahulolu. Vaimse tervise probleemide ja psüühikahäiretega kaasneb ühiskonnale märkimisväärne sotsiaalne ja majanduslik kulu. Majanduskoostöö ja Arengu Organisatsiooni (OECD) andmetel kaotab Eesti vaimse tervise probleemide tõttu igal aastal keskmiselt 2,8% oma sisemajanduse koguproduktist (SKP), mis ulatus näiteks 2021. aastal 880 miljoni euroni</w:t>
      </w:r>
      <w:r w:rsidR="00110161">
        <w:rPr>
          <w:rStyle w:val="Allmrkuseviide"/>
          <w:rFonts w:ascii="Times New Roman" w:hAnsi="Times New Roman"/>
          <w:sz w:val="24"/>
        </w:rPr>
        <w:footnoteReference w:id="15"/>
      </w:r>
      <w:r w:rsidRPr="004C62F9">
        <w:rPr>
          <w:rFonts w:ascii="Times New Roman" w:hAnsi="Times New Roman"/>
          <w:sz w:val="24"/>
        </w:rPr>
        <w:t xml:space="preserve"> (vt ka OECD viide Eesti kohta esitatud käsitluses Eesti inimarengu aruandes 2023).</w:t>
      </w:r>
    </w:p>
    <w:p w14:paraId="7F277CAB" w14:textId="77777777" w:rsidR="008843AC" w:rsidRPr="004C62F9" w:rsidRDefault="008843AC" w:rsidP="008843AC">
      <w:pPr>
        <w:rPr>
          <w:rFonts w:ascii="Times New Roman" w:hAnsi="Times New Roman"/>
          <w:sz w:val="24"/>
        </w:rPr>
      </w:pPr>
    </w:p>
    <w:p w14:paraId="28E6A7C1" w14:textId="1C18B78D" w:rsidR="008843AC" w:rsidRPr="004C62F9" w:rsidRDefault="008843AC" w:rsidP="008843AC">
      <w:pPr>
        <w:rPr>
          <w:rFonts w:ascii="Times New Roman" w:hAnsi="Times New Roman"/>
          <w:sz w:val="24"/>
        </w:rPr>
      </w:pPr>
      <w:r w:rsidRPr="004C62F9">
        <w:rPr>
          <w:rFonts w:ascii="Times New Roman" w:hAnsi="Times New Roman"/>
          <w:sz w:val="24"/>
        </w:rPr>
        <w:t xml:space="preserve">Süsteemne lähenemine asendab senise ebasüstemaatilise ja projektipõhise rahastuse ning loob püsivamad ja järjepidevamad tingimused varajase abi sekkumiste rahastamiseks. Ühed sagedasemad vaimse tervise probleemid ning ka varajase abi sekkumiste tüüpilised sihtseisundid on depressioon ja ärevushäired, mille puhul on sageli rakendatavad just varajased, madala intensiivsusega ja digitaalselt toetatud sekkumised. Seetõttu on põhjendatud ka eeldus, et sümptomite varasem leevendamine ja seisundite süvenemise ennetamine aitab vähendada hilisemat survet tervishoiusüsteemile, töövõimekaole ja toetussüsteemidele. Sellest tulenev kasu väljendub eeskätt vähenenud tervishoiukuludes, paremas töö- ja õppimisvõimes ning raskemate ja kulukamate teenuste vajaduse edasilükkumises või vähenemises. WHO </w:t>
      </w:r>
      <w:r w:rsidRPr="004C62F9">
        <w:rPr>
          <w:rFonts w:ascii="Times New Roman" w:hAnsi="Times New Roman"/>
          <w:sz w:val="24"/>
        </w:rPr>
        <w:lastRenderedPageBreak/>
        <w:t xml:space="preserve">rahvusvahelise investeeringutasuvuse analüüsi kohaselt toob depressiooni ja ärevushäirete tõenduspõhise ravi katvuse laiendamine </w:t>
      </w:r>
      <w:r w:rsidR="00323C4E" w:rsidRPr="004C62F9">
        <w:rPr>
          <w:rFonts w:ascii="Times New Roman" w:hAnsi="Times New Roman"/>
          <w:sz w:val="24"/>
        </w:rPr>
        <w:t xml:space="preserve">näiteks </w:t>
      </w:r>
      <w:r w:rsidRPr="004C62F9">
        <w:rPr>
          <w:rFonts w:ascii="Times New Roman" w:hAnsi="Times New Roman"/>
          <w:sz w:val="24"/>
        </w:rPr>
        <w:t xml:space="preserve">keskmiselt ligikaudu neljakordse tulu </w:t>
      </w:r>
      <w:r w:rsidR="004800B2" w:rsidRPr="004C62F9">
        <w:rPr>
          <w:rFonts w:ascii="Times New Roman" w:hAnsi="Times New Roman"/>
          <w:sz w:val="24"/>
        </w:rPr>
        <w:t xml:space="preserve">elanikkonna </w:t>
      </w:r>
      <w:r w:rsidRPr="004C62F9">
        <w:rPr>
          <w:rFonts w:ascii="Times New Roman" w:hAnsi="Times New Roman"/>
          <w:sz w:val="24"/>
        </w:rPr>
        <w:t>parema tervise ja töövõime kaudu</w:t>
      </w:r>
      <w:r w:rsidR="009C0EA0">
        <w:rPr>
          <w:rStyle w:val="Allmrkuseviide"/>
          <w:rFonts w:ascii="Times New Roman" w:hAnsi="Times New Roman"/>
          <w:sz w:val="24"/>
        </w:rPr>
        <w:footnoteReference w:id="16"/>
      </w:r>
      <w:r w:rsidR="00BC10EB">
        <w:rPr>
          <w:rFonts w:ascii="Times New Roman" w:hAnsi="Times New Roman"/>
          <w:sz w:val="24"/>
        </w:rPr>
        <w:t>,</w:t>
      </w:r>
      <w:r w:rsidR="00BC10EB">
        <w:rPr>
          <w:rStyle w:val="Allmrkuseviide"/>
          <w:rFonts w:ascii="Times New Roman" w:hAnsi="Times New Roman"/>
          <w:sz w:val="24"/>
        </w:rPr>
        <w:footnoteReference w:id="17"/>
      </w:r>
      <w:r w:rsidRPr="004C62F9">
        <w:rPr>
          <w:rFonts w:ascii="Times New Roman" w:hAnsi="Times New Roman"/>
          <w:sz w:val="24"/>
        </w:rPr>
        <w:t>.</w:t>
      </w:r>
    </w:p>
    <w:p w14:paraId="33BE65DD" w14:textId="77777777" w:rsidR="008843AC" w:rsidRPr="004C62F9" w:rsidRDefault="008843AC" w:rsidP="008843AC">
      <w:pPr>
        <w:rPr>
          <w:rFonts w:ascii="Times New Roman" w:hAnsi="Times New Roman"/>
          <w:sz w:val="24"/>
        </w:rPr>
      </w:pPr>
    </w:p>
    <w:p w14:paraId="2A56A574" w14:textId="6A8F0A4A" w:rsidR="008843AC" w:rsidRPr="004C62F9" w:rsidRDefault="008843AC" w:rsidP="008843AC">
      <w:pPr>
        <w:rPr>
          <w:rFonts w:ascii="Times New Roman" w:hAnsi="Times New Roman"/>
          <w:sz w:val="24"/>
        </w:rPr>
      </w:pPr>
      <w:r w:rsidRPr="004C62F9">
        <w:rPr>
          <w:rFonts w:ascii="Times New Roman" w:hAnsi="Times New Roman"/>
          <w:sz w:val="24"/>
        </w:rPr>
        <w:t>Eelnõu rakendamine avaldab leevendavat mõju ka tervishoiusüsteemi koormusele, eeskätt perearstiabis ja psühhiaatrilises eriarstiabis. Varajase abi sekkumised võivad olla sobivamaks alternatiiviks tervishoiuteenustele juhtudel, kus kliiniline ravi ei ole veel näidustatud, või täiendada ravi ravi-eelsete või ravi toetavate meetmetena. Sekkumispõhine regulatsioon võimaldab tervishoiutöötajate asemel pakkuda abi laiemal spetsialistide ringil, mis leevendab meditsiini- ja haridussüsteemi koormust ning on kuluefektiivsem viis kvaliteetse abi kättesaadavuse tagamiseks. Digitaalsete komponentide (nt struktureeritud eneseabi) kasutamine võimaldab pakkuda kvaliteetset abi varem, madalamate ühikukuludega ja suuremale hulgale inimestele, panustades seeläbi süsteemi üldise kulutõhususe suurenemisse.</w:t>
      </w:r>
    </w:p>
    <w:p w14:paraId="591628A2" w14:textId="77777777" w:rsidR="008843AC" w:rsidRPr="001C3241" w:rsidRDefault="008843AC" w:rsidP="008843AC">
      <w:pPr>
        <w:rPr>
          <w:rFonts w:ascii="Times New Roman" w:hAnsi="Times New Roman"/>
          <w:sz w:val="24"/>
        </w:rPr>
      </w:pPr>
    </w:p>
    <w:p w14:paraId="4221B25B" w14:textId="05AD9401" w:rsidR="008843AC" w:rsidRPr="001C3241" w:rsidRDefault="008843AC" w:rsidP="008843AC">
      <w:pPr>
        <w:rPr>
          <w:rFonts w:ascii="Times New Roman" w:hAnsi="Times New Roman"/>
          <w:sz w:val="24"/>
        </w:rPr>
      </w:pPr>
      <w:r w:rsidRPr="001C3241">
        <w:rPr>
          <w:rFonts w:ascii="Times New Roman" w:hAnsi="Times New Roman"/>
          <w:sz w:val="24"/>
        </w:rPr>
        <w:t>Ennetades seisundi halvenemist ja abivajaduse kasvu vähendatakse ka ajutise ja püsiva töövõimetusega seotud hüvitiste ja toetuste kulu ning ennetatakse haigusseisundist tingitud toimetulekuraskusi. Majanduslikus vaates väljendab elanike väiksem tervisekaotus nende pikemat ja produktiivsemas osalemises tööturul ning vähenenud kulusid tervisekaoga seotud toetustele ja hüvitistele.</w:t>
      </w:r>
    </w:p>
    <w:p w14:paraId="21C42F4B" w14:textId="77777777" w:rsidR="008843AC" w:rsidRPr="001C3241" w:rsidRDefault="008843AC" w:rsidP="008843AC">
      <w:pPr>
        <w:rPr>
          <w:rFonts w:ascii="Times New Roman" w:hAnsi="Times New Roman"/>
          <w:sz w:val="24"/>
        </w:rPr>
      </w:pPr>
    </w:p>
    <w:p w14:paraId="0393C328" w14:textId="2E49E892" w:rsidR="009023C9" w:rsidRPr="001C3241" w:rsidRDefault="008843AC" w:rsidP="008843AC">
      <w:pPr>
        <w:rPr>
          <w:rFonts w:ascii="Times New Roman" w:hAnsi="Times New Roman"/>
          <w:sz w:val="24"/>
        </w:rPr>
      </w:pPr>
      <w:r w:rsidRPr="001C3241">
        <w:rPr>
          <w:rFonts w:ascii="Times New Roman" w:hAnsi="Times New Roman"/>
          <w:sz w:val="24"/>
        </w:rPr>
        <w:t>Varajase abi sekkumiste püsiva rahastusmudeli loomine riigieelarvest kahandab eri tasandite (nt universaalne ennetus vs tervishoiuteenused) omavahelist konkureerimist piiratud ressurssidele</w:t>
      </w:r>
      <w:r w:rsidR="008F5C0F">
        <w:rPr>
          <w:rFonts w:ascii="Times New Roman" w:hAnsi="Times New Roman"/>
          <w:sz w:val="24"/>
        </w:rPr>
        <w:t xml:space="preserve">, sh </w:t>
      </w:r>
      <w:r w:rsidRPr="001C3241">
        <w:rPr>
          <w:rFonts w:ascii="Times New Roman" w:hAnsi="Times New Roman"/>
          <w:sz w:val="24"/>
        </w:rPr>
        <w:t>aitab eraldi rahastusskeemi loomine vabastada seni tervishoius ravikindlustuse vahenditest peidetult kaetud samaväärseid kulusid</w:t>
      </w:r>
      <w:r w:rsidR="008F5C0F">
        <w:rPr>
          <w:rFonts w:ascii="Times New Roman" w:hAnsi="Times New Roman"/>
          <w:sz w:val="24"/>
        </w:rPr>
        <w:t>.</w:t>
      </w:r>
    </w:p>
    <w:p w14:paraId="47842EF3" w14:textId="77777777" w:rsidR="008843AC" w:rsidRPr="001C3241" w:rsidRDefault="008843AC" w:rsidP="008843AC">
      <w:pPr>
        <w:rPr>
          <w:rFonts w:ascii="Times New Roman" w:hAnsi="Times New Roman"/>
          <w:sz w:val="24"/>
        </w:rPr>
      </w:pPr>
    </w:p>
    <w:p w14:paraId="0797F4C8" w14:textId="246DFC47" w:rsidR="009B6817" w:rsidRPr="0006061E" w:rsidRDefault="002E2A7E" w:rsidP="000A1516">
      <w:pPr>
        <w:pStyle w:val="Loendilik"/>
        <w:numPr>
          <w:ilvl w:val="1"/>
          <w:numId w:val="5"/>
        </w:numPr>
        <w:rPr>
          <w:rFonts w:ascii="Times New Roman" w:hAnsi="Times New Roman"/>
          <w:b/>
          <w:sz w:val="24"/>
        </w:rPr>
      </w:pPr>
      <w:r w:rsidRPr="0006061E">
        <w:rPr>
          <w:rFonts w:ascii="Times New Roman" w:hAnsi="Times New Roman"/>
          <w:b/>
          <w:sz w:val="24"/>
        </w:rPr>
        <w:t xml:space="preserve"> </w:t>
      </w:r>
      <w:r w:rsidR="002B52C7">
        <w:rPr>
          <w:rFonts w:ascii="Times New Roman" w:hAnsi="Times New Roman"/>
          <w:b/>
          <w:sz w:val="24"/>
        </w:rPr>
        <w:t>Mõju regionaalarengule</w:t>
      </w:r>
      <w:r w:rsidR="00A716BB">
        <w:rPr>
          <w:rFonts w:ascii="Times New Roman" w:hAnsi="Times New Roman"/>
          <w:b/>
          <w:sz w:val="24"/>
        </w:rPr>
        <w:t xml:space="preserve"> ja </w:t>
      </w:r>
      <w:r w:rsidR="00E46646">
        <w:rPr>
          <w:rFonts w:ascii="Times New Roman" w:hAnsi="Times New Roman"/>
          <w:b/>
          <w:sz w:val="24"/>
        </w:rPr>
        <w:t>võrdõiguslikkusele</w:t>
      </w:r>
    </w:p>
    <w:p w14:paraId="3E6A0632" w14:textId="1D45CA6C" w:rsidR="00D26F18" w:rsidRDefault="00D26F18" w:rsidP="00D26F18">
      <w:pPr>
        <w:rPr>
          <w:rFonts w:ascii="Times New Roman" w:hAnsi="Times New Roman"/>
          <w:sz w:val="24"/>
        </w:rPr>
      </w:pPr>
      <w:r w:rsidRPr="00D26F18">
        <w:rPr>
          <w:rFonts w:ascii="Times New Roman" w:hAnsi="Times New Roman"/>
          <w:sz w:val="24"/>
        </w:rPr>
        <w:t>Eelnõu kohaselt ei ole teenuseosutajad piiratud füüsilise asukohaga ning oluline rõhk on digitaalsetel lahendustel. Se</w:t>
      </w:r>
      <w:r w:rsidR="00D96C94">
        <w:rPr>
          <w:rFonts w:ascii="Times New Roman" w:hAnsi="Times New Roman"/>
          <w:sz w:val="24"/>
        </w:rPr>
        <w:t xml:space="preserve">l lahendusel on potentsiaal </w:t>
      </w:r>
      <w:r w:rsidRPr="00D26F18">
        <w:rPr>
          <w:rFonts w:ascii="Times New Roman" w:hAnsi="Times New Roman"/>
          <w:sz w:val="24"/>
        </w:rPr>
        <w:t>paranda</w:t>
      </w:r>
      <w:r w:rsidR="00D96C94">
        <w:rPr>
          <w:rFonts w:ascii="Times New Roman" w:hAnsi="Times New Roman"/>
          <w:sz w:val="24"/>
        </w:rPr>
        <w:t>da</w:t>
      </w:r>
      <w:r w:rsidRPr="00D26F18">
        <w:rPr>
          <w:rFonts w:ascii="Times New Roman" w:hAnsi="Times New Roman"/>
          <w:sz w:val="24"/>
        </w:rPr>
        <w:t xml:space="preserve"> oluliselt abi kättesaadavust piirkondades, kus tervishoiuteenuste valik on piiratud. See aitab vähendada regionaalset ebavõrdsust tervishoiu ja vaimse tervise toetuse kättesaadavuses. Samuti toetab see võrdsemat ligipääsu abile erineva sotsiaalmajandusliku taustaga inimeste jaoks. </w:t>
      </w:r>
    </w:p>
    <w:p w14:paraId="4C3BE6A8" w14:textId="77777777" w:rsidR="001C3241" w:rsidRPr="00D26F18" w:rsidRDefault="001C3241" w:rsidP="00D26F18">
      <w:pPr>
        <w:rPr>
          <w:rFonts w:ascii="Times New Roman" w:hAnsi="Times New Roman"/>
          <w:sz w:val="24"/>
        </w:rPr>
      </w:pPr>
    </w:p>
    <w:p w14:paraId="788C1DE0" w14:textId="77777777" w:rsidR="00125326" w:rsidRDefault="00D26F18" w:rsidP="000A1516">
      <w:pPr>
        <w:rPr>
          <w:rFonts w:ascii="Times New Roman" w:hAnsi="Times New Roman"/>
          <w:sz w:val="24"/>
        </w:rPr>
      </w:pPr>
      <w:r w:rsidRPr="00D26F18">
        <w:rPr>
          <w:rFonts w:ascii="Times New Roman" w:hAnsi="Times New Roman"/>
          <w:sz w:val="24"/>
        </w:rPr>
        <w:t xml:space="preserve">Lisaks sotsiaalmajanduslikule ja piirkondlikule võrdõiguslikkusele toetab eelnõu mitmete teiste sihtrühmade ligipääsu abile. Eesti rahvastiku vaimse tervise uuringu (2021-2022) andmetel on kõige suuremas depressiooni- ja ärevushäirete riskis noored täiskasvanud vanuses 18–24 eluaastat, kes ei jõua samas alati vajaliku diagnoosi ja spetsialiseeritud abini. Täiendava sotsiaalselt haavatava rühmana on oluline esile tuua NEET-noored ehk 15–29-aastased mittetöötavad, mitteõppivad ja koolitustel mitteosalevad noored. See on mitmekesine sihtrühm, kellel esineb suur risk olla sotsiaalselt isoleeritud ja sattuda majanduslikesse raskustesse. Mittetöötamine ja -õppimine on vaimse tervise probleemide tekke oluliseks riskifaktoriks, kuid sageli on just varakult märkamata ja ravimata jäänud vaimse tervise mured algseks põhjuseks, miks noor haridussüsteemist või tööturult välja langeb ja NEET-staatusesse satub. </w:t>
      </w:r>
      <w:commentRangeStart w:id="12"/>
      <w:r w:rsidRPr="00D26F18">
        <w:rPr>
          <w:rFonts w:ascii="Times New Roman" w:hAnsi="Times New Roman"/>
          <w:sz w:val="24"/>
        </w:rPr>
        <w:t xml:space="preserve">Vaimse tervise rohelise raamatu (2020) </w:t>
      </w:r>
      <w:commentRangeEnd w:id="12"/>
      <w:r w:rsidR="006B448A" w:rsidRPr="00D26F18">
        <w:rPr>
          <w:rStyle w:val="Kommentaariviide"/>
          <w:rFonts w:ascii="Times New Roman" w:hAnsi="Times New Roman"/>
          <w:sz w:val="24"/>
          <w:szCs w:val="24"/>
        </w:rPr>
        <w:commentReference w:id="12"/>
      </w:r>
      <w:r w:rsidRPr="00D26F18">
        <w:rPr>
          <w:rFonts w:ascii="Times New Roman" w:hAnsi="Times New Roman"/>
          <w:sz w:val="24"/>
        </w:rPr>
        <w:t xml:space="preserve">andmetel on Eestis selliseid noori tuhandeid, kellest suur osa jääb tööturul mitteaktiivseks ka näiteks varajase lapsevanemaks saamise või omaste hoolduse tõttu. Noorte digipädevus ja eelistused soosivad varajases faasis just veebipõhiste ning madala intensiivsusega sekkumiste (sh eneseabiprogrammide) kasutamist. </w:t>
      </w:r>
    </w:p>
    <w:p w14:paraId="1BA11850" w14:textId="77777777" w:rsidR="00125326" w:rsidRDefault="00125326" w:rsidP="000A1516">
      <w:pPr>
        <w:rPr>
          <w:rFonts w:ascii="Times New Roman" w:hAnsi="Times New Roman"/>
          <w:sz w:val="24"/>
        </w:rPr>
      </w:pPr>
    </w:p>
    <w:p w14:paraId="6CA80DD3" w14:textId="69503E5F" w:rsidR="00D66337" w:rsidRPr="0006061E" w:rsidRDefault="00D26F18" w:rsidP="000A1516">
      <w:pPr>
        <w:rPr>
          <w:rFonts w:ascii="Times New Roman" w:hAnsi="Times New Roman"/>
          <w:sz w:val="24"/>
        </w:rPr>
      </w:pPr>
      <w:r w:rsidRPr="00D26F18">
        <w:rPr>
          <w:rFonts w:ascii="Times New Roman" w:hAnsi="Times New Roman"/>
          <w:sz w:val="24"/>
        </w:rPr>
        <w:lastRenderedPageBreak/>
        <w:t xml:space="preserve">Soolise võrdõiguslikkuse vaates soodustavad madala lävega </w:t>
      </w:r>
      <w:r w:rsidR="00A230DB">
        <w:rPr>
          <w:rFonts w:ascii="Times New Roman" w:hAnsi="Times New Roman"/>
          <w:sz w:val="24"/>
        </w:rPr>
        <w:t xml:space="preserve">mittekliinilised </w:t>
      </w:r>
      <w:r w:rsidRPr="00D26F18">
        <w:rPr>
          <w:rFonts w:ascii="Times New Roman" w:hAnsi="Times New Roman"/>
          <w:sz w:val="24"/>
        </w:rPr>
        <w:t xml:space="preserve">lahendused abi otsimist meeste seas, kes ühiskondlike soostereotüüpide ja häbimärgistamise hirmu tõttu pöörduvad klassikalisse psühhiaatrilisse eriarstiabisse oluliselt harvemini kui naised, mis omakorda peegeldub meeste kõrgemates sõltuvushäirete </w:t>
      </w:r>
      <w:r w:rsidR="00166032">
        <w:rPr>
          <w:rFonts w:ascii="Times New Roman" w:hAnsi="Times New Roman"/>
          <w:sz w:val="24"/>
        </w:rPr>
        <w:t xml:space="preserve">ja suitsiidi </w:t>
      </w:r>
      <w:r w:rsidRPr="00D26F18">
        <w:rPr>
          <w:rFonts w:ascii="Times New Roman" w:hAnsi="Times New Roman"/>
          <w:sz w:val="24"/>
        </w:rPr>
        <w:t xml:space="preserve">näitajates. Naiste puhul toetab kättesaadavam ja paindlikum abi toimetulekut suure psühholoogilise pingega, kuna Eestis on lähedaste hooldamise tõttu tööturul mitteaktiivsetest inimestest lausa 80% </w:t>
      </w:r>
      <w:r w:rsidR="00B45C7E" w:rsidRPr="00D26F18">
        <w:rPr>
          <w:rFonts w:ascii="Times New Roman" w:hAnsi="Times New Roman"/>
          <w:sz w:val="24"/>
        </w:rPr>
        <w:t>nais</w:t>
      </w:r>
      <w:r w:rsidR="00B45C7E">
        <w:rPr>
          <w:rFonts w:ascii="Times New Roman" w:hAnsi="Times New Roman"/>
          <w:sz w:val="24"/>
        </w:rPr>
        <w:t>test</w:t>
      </w:r>
      <w:r w:rsidRPr="00D26F18">
        <w:rPr>
          <w:rFonts w:ascii="Times New Roman" w:hAnsi="Times New Roman"/>
          <w:sz w:val="24"/>
        </w:rPr>
        <w:t xml:space="preserve">. Samuti leevendab uue teenuskihi loomine üksinda elavate inimeste vaimse tervise riske, </w:t>
      </w:r>
      <w:r w:rsidR="00161B87">
        <w:rPr>
          <w:rFonts w:ascii="Times New Roman" w:hAnsi="Times New Roman"/>
          <w:sz w:val="24"/>
        </w:rPr>
        <w:t>sealjuure</w:t>
      </w:r>
      <w:r w:rsidR="00DC51D1">
        <w:rPr>
          <w:rFonts w:ascii="Times New Roman" w:hAnsi="Times New Roman"/>
          <w:sz w:val="24"/>
        </w:rPr>
        <w:t>s</w:t>
      </w:r>
      <w:r w:rsidR="00243BC6">
        <w:rPr>
          <w:rFonts w:ascii="Times New Roman" w:hAnsi="Times New Roman"/>
          <w:sz w:val="24"/>
        </w:rPr>
        <w:t xml:space="preserve"> eriti tänastest teenus</w:t>
      </w:r>
      <w:r w:rsidR="00DC51D1">
        <w:rPr>
          <w:rFonts w:ascii="Times New Roman" w:hAnsi="Times New Roman"/>
          <w:sz w:val="24"/>
        </w:rPr>
        <w:t>keskustest kaugemal elavate</w:t>
      </w:r>
      <w:r w:rsidR="00311656">
        <w:rPr>
          <w:rFonts w:ascii="Times New Roman" w:hAnsi="Times New Roman"/>
          <w:sz w:val="24"/>
        </w:rPr>
        <w:t xml:space="preserve"> </w:t>
      </w:r>
      <w:r w:rsidR="00243BC6">
        <w:rPr>
          <w:rFonts w:ascii="Times New Roman" w:hAnsi="Times New Roman"/>
          <w:sz w:val="24"/>
        </w:rPr>
        <w:t xml:space="preserve">inimeste jaoks. </w:t>
      </w:r>
    </w:p>
    <w:p w14:paraId="35C01B68" w14:textId="77777777" w:rsidR="002B52C7" w:rsidRDefault="002B52C7" w:rsidP="000A1516">
      <w:pPr>
        <w:rPr>
          <w:rFonts w:ascii="Times New Roman" w:hAnsi="Times New Roman"/>
          <w:sz w:val="24"/>
        </w:rPr>
      </w:pPr>
    </w:p>
    <w:p w14:paraId="2B074571" w14:textId="19DB2CA4" w:rsidR="005434D5" w:rsidRPr="0006061E" w:rsidRDefault="69FE44C5" w:rsidP="40C9B146">
      <w:pPr>
        <w:pStyle w:val="Loendilik"/>
        <w:numPr>
          <w:ilvl w:val="1"/>
          <w:numId w:val="5"/>
        </w:numPr>
        <w:rPr>
          <w:rFonts w:ascii="Times New Roman" w:hAnsi="Times New Roman"/>
          <w:b/>
          <w:bCs/>
          <w:sz w:val="24"/>
        </w:rPr>
      </w:pPr>
      <w:r w:rsidRPr="40C9B146">
        <w:rPr>
          <w:rFonts w:ascii="Times New Roman" w:hAnsi="Times New Roman"/>
          <w:b/>
          <w:bCs/>
          <w:sz w:val="24"/>
        </w:rPr>
        <w:t xml:space="preserve"> Mõju riigi </w:t>
      </w:r>
      <w:r w:rsidR="77031ABC" w:rsidRPr="40C9B146">
        <w:rPr>
          <w:rFonts w:ascii="Times New Roman" w:hAnsi="Times New Roman"/>
          <w:b/>
          <w:bCs/>
          <w:sz w:val="24"/>
        </w:rPr>
        <w:t xml:space="preserve">ja kohaliku omavalitsuse </w:t>
      </w:r>
      <w:r w:rsidRPr="40C9B146">
        <w:rPr>
          <w:rFonts w:ascii="Times New Roman" w:hAnsi="Times New Roman"/>
          <w:b/>
          <w:bCs/>
          <w:sz w:val="24"/>
        </w:rPr>
        <w:t>korraldusele</w:t>
      </w:r>
    </w:p>
    <w:p w14:paraId="3B6A7B95" w14:textId="77777777" w:rsidR="005434D5" w:rsidRDefault="005434D5" w:rsidP="005434D5">
      <w:pPr>
        <w:rPr>
          <w:rFonts w:ascii="Times New Roman" w:hAnsi="Times New Roman"/>
          <w:sz w:val="24"/>
        </w:rPr>
      </w:pPr>
    </w:p>
    <w:p w14:paraId="4F8943B3" w14:textId="27C05845" w:rsidR="005434D5" w:rsidRPr="005434D5" w:rsidRDefault="00FB3CA9" w:rsidP="005434D5">
      <w:pPr>
        <w:rPr>
          <w:rFonts w:ascii="Times New Roman" w:hAnsi="Times New Roman"/>
          <w:sz w:val="24"/>
        </w:rPr>
      </w:pPr>
      <w:r w:rsidRPr="00FB3CA9">
        <w:rPr>
          <w:rFonts w:ascii="Times New Roman" w:hAnsi="Times New Roman"/>
          <w:b/>
          <w:bCs/>
          <w:sz w:val="24"/>
        </w:rPr>
        <w:t>Sihtrühm</w:t>
      </w:r>
      <w:r w:rsidR="00115AD9">
        <w:rPr>
          <w:rFonts w:ascii="Times New Roman" w:hAnsi="Times New Roman"/>
          <w:b/>
          <w:bCs/>
          <w:sz w:val="24"/>
        </w:rPr>
        <w:t>ad</w:t>
      </w:r>
      <w:r w:rsidRPr="00FB3CA9">
        <w:rPr>
          <w:rFonts w:ascii="Times New Roman" w:hAnsi="Times New Roman"/>
          <w:b/>
          <w:bCs/>
          <w:sz w:val="24"/>
        </w:rPr>
        <w:t xml:space="preserve">: </w:t>
      </w:r>
      <w:commentRangeStart w:id="13"/>
      <w:r w:rsidRPr="00FB3CA9">
        <w:rPr>
          <w:rFonts w:ascii="Times New Roman" w:hAnsi="Times New Roman"/>
          <w:b/>
          <w:bCs/>
          <w:i/>
          <w:iCs/>
          <w:sz w:val="24"/>
        </w:rPr>
        <w:t>Tervisekassa</w:t>
      </w:r>
      <w:r w:rsidR="00115AD9">
        <w:rPr>
          <w:rFonts w:ascii="Times New Roman" w:hAnsi="Times New Roman"/>
          <w:b/>
          <w:bCs/>
          <w:i/>
          <w:iCs/>
          <w:sz w:val="24"/>
        </w:rPr>
        <w:t>, TEHIK</w:t>
      </w:r>
      <w:r w:rsidR="006A4A76">
        <w:rPr>
          <w:rFonts w:ascii="Times New Roman" w:hAnsi="Times New Roman"/>
          <w:b/>
          <w:bCs/>
          <w:i/>
          <w:iCs/>
          <w:sz w:val="24"/>
        </w:rPr>
        <w:t>, TAI</w:t>
      </w:r>
      <w:r w:rsidR="00C65A88">
        <w:rPr>
          <w:rFonts w:ascii="Times New Roman" w:hAnsi="Times New Roman"/>
          <w:b/>
          <w:bCs/>
          <w:i/>
          <w:iCs/>
          <w:sz w:val="24"/>
        </w:rPr>
        <w:t>, Sotsiaalministeerium</w:t>
      </w:r>
      <w:commentRangeEnd w:id="13"/>
      <w:r w:rsidR="00845EBC" w:rsidRPr="00FB3CA9">
        <w:rPr>
          <w:rStyle w:val="Kommentaariviide"/>
          <w:rFonts w:ascii="Times New Roman" w:hAnsi="Times New Roman"/>
          <w:b/>
          <w:bCs/>
          <w:sz w:val="24"/>
          <w:szCs w:val="24"/>
        </w:rPr>
        <w:commentReference w:id="13"/>
      </w:r>
      <w:r w:rsidRPr="00FB3CA9">
        <w:rPr>
          <w:rFonts w:ascii="Times New Roman" w:hAnsi="Times New Roman"/>
          <w:b/>
          <w:bCs/>
          <w:sz w:val="24"/>
        </w:rPr>
        <w:t>.</w:t>
      </w:r>
      <w:r>
        <w:rPr>
          <w:rFonts w:ascii="Times New Roman" w:hAnsi="Times New Roman"/>
          <w:b/>
          <w:bCs/>
          <w:sz w:val="24"/>
        </w:rPr>
        <w:t xml:space="preserve"> </w:t>
      </w:r>
      <w:r w:rsidR="005434D5" w:rsidRPr="005434D5">
        <w:rPr>
          <w:rFonts w:ascii="Times New Roman" w:hAnsi="Times New Roman"/>
          <w:sz w:val="24"/>
        </w:rPr>
        <w:t xml:space="preserve">Eelnõu rakendamine mõjutab eelkõige </w:t>
      </w:r>
      <w:commentRangeStart w:id="14"/>
      <w:r w:rsidR="005434D5" w:rsidRPr="005434D5">
        <w:rPr>
          <w:rFonts w:ascii="Times New Roman" w:hAnsi="Times New Roman"/>
          <w:sz w:val="24"/>
        </w:rPr>
        <w:t>Tervisekassa töökorraldust, ke</w:t>
      </w:r>
      <w:r w:rsidR="003A10D3">
        <w:rPr>
          <w:rFonts w:ascii="Times New Roman" w:hAnsi="Times New Roman"/>
          <w:sz w:val="24"/>
        </w:rPr>
        <w:t xml:space="preserve">lle vahendusel </w:t>
      </w:r>
      <w:r w:rsidR="005434D5" w:rsidRPr="005434D5">
        <w:rPr>
          <w:rFonts w:ascii="Times New Roman" w:hAnsi="Times New Roman"/>
          <w:sz w:val="24"/>
        </w:rPr>
        <w:t>hakka</w:t>
      </w:r>
      <w:r w:rsidR="003A10D3">
        <w:rPr>
          <w:rFonts w:ascii="Times New Roman" w:hAnsi="Times New Roman"/>
          <w:sz w:val="24"/>
        </w:rPr>
        <w:t xml:space="preserve">b toimuma </w:t>
      </w:r>
      <w:r w:rsidR="005434D5" w:rsidRPr="005434D5">
        <w:rPr>
          <w:rFonts w:ascii="Times New Roman" w:hAnsi="Times New Roman"/>
          <w:sz w:val="24"/>
        </w:rPr>
        <w:t>varajase abi sekkumiste rahastami</w:t>
      </w:r>
      <w:r w:rsidR="003A10D3">
        <w:rPr>
          <w:rFonts w:ascii="Times New Roman" w:hAnsi="Times New Roman"/>
          <w:sz w:val="24"/>
        </w:rPr>
        <w:t>ne</w:t>
      </w:r>
      <w:r w:rsidR="007F4156">
        <w:rPr>
          <w:rFonts w:ascii="Times New Roman" w:hAnsi="Times New Roman"/>
          <w:sz w:val="24"/>
        </w:rPr>
        <w:t>.</w:t>
      </w:r>
      <w:r w:rsidR="005434D5" w:rsidRPr="005434D5">
        <w:rPr>
          <w:rFonts w:ascii="Times New Roman" w:hAnsi="Times New Roman"/>
          <w:sz w:val="24"/>
        </w:rPr>
        <w:t xml:space="preserve"> </w:t>
      </w:r>
      <w:r w:rsidR="00681BAE">
        <w:rPr>
          <w:rFonts w:ascii="Times New Roman" w:hAnsi="Times New Roman"/>
          <w:sz w:val="24"/>
        </w:rPr>
        <w:t xml:space="preserve">Tervisekassa </w:t>
      </w:r>
      <w:r w:rsidR="00E633B0">
        <w:rPr>
          <w:rFonts w:ascii="Times New Roman" w:hAnsi="Times New Roman"/>
          <w:sz w:val="24"/>
        </w:rPr>
        <w:t xml:space="preserve">tegevused </w:t>
      </w:r>
      <w:r w:rsidR="005434D5" w:rsidRPr="005434D5">
        <w:rPr>
          <w:rFonts w:ascii="Times New Roman" w:hAnsi="Times New Roman"/>
          <w:sz w:val="24"/>
        </w:rPr>
        <w:t>hõlma</w:t>
      </w:r>
      <w:r w:rsidR="00E764F8">
        <w:rPr>
          <w:rFonts w:ascii="Times New Roman" w:hAnsi="Times New Roman"/>
          <w:sz w:val="24"/>
        </w:rPr>
        <w:t xml:space="preserve">vad </w:t>
      </w:r>
      <w:r w:rsidR="005434D5" w:rsidRPr="005434D5">
        <w:rPr>
          <w:rFonts w:ascii="Times New Roman" w:hAnsi="Times New Roman"/>
          <w:sz w:val="24"/>
        </w:rPr>
        <w:t>sekkumiste rahastamise lepingute sõlmimist ja haldamist</w:t>
      </w:r>
      <w:r w:rsidR="007F4156">
        <w:rPr>
          <w:rFonts w:ascii="Times New Roman" w:hAnsi="Times New Roman"/>
          <w:sz w:val="24"/>
        </w:rPr>
        <w:t>, t</w:t>
      </w:r>
      <w:r w:rsidR="005434D5" w:rsidRPr="005434D5">
        <w:rPr>
          <w:rFonts w:ascii="Times New Roman" w:hAnsi="Times New Roman"/>
          <w:sz w:val="24"/>
        </w:rPr>
        <w:t>eenuseosutajate vastavuse kontrolli kehtestatud tingimustele</w:t>
      </w:r>
      <w:r w:rsidR="007F4156">
        <w:rPr>
          <w:rFonts w:ascii="Times New Roman" w:hAnsi="Times New Roman"/>
          <w:sz w:val="24"/>
        </w:rPr>
        <w:t xml:space="preserve">, </w:t>
      </w:r>
      <w:r w:rsidR="005434D5" w:rsidRPr="005434D5">
        <w:rPr>
          <w:rFonts w:ascii="Times New Roman" w:hAnsi="Times New Roman"/>
          <w:sz w:val="24"/>
        </w:rPr>
        <w:t>mahu- ja kulukontrolli ning aruandluse korraldamist</w:t>
      </w:r>
      <w:r w:rsidR="00FF06A3">
        <w:rPr>
          <w:rFonts w:ascii="Times New Roman" w:hAnsi="Times New Roman"/>
          <w:sz w:val="24"/>
        </w:rPr>
        <w:t xml:space="preserve">, </w:t>
      </w:r>
      <w:r w:rsidR="005434D5" w:rsidRPr="005434D5">
        <w:rPr>
          <w:rFonts w:ascii="Times New Roman" w:hAnsi="Times New Roman"/>
          <w:sz w:val="24"/>
        </w:rPr>
        <w:t>IT-</w:t>
      </w:r>
      <w:r w:rsidR="005434D5" w:rsidRPr="00F64006">
        <w:rPr>
          <w:rFonts w:ascii="Times New Roman" w:hAnsi="Times New Roman"/>
          <w:sz w:val="24"/>
        </w:rPr>
        <w:t>arenduste ja digi</w:t>
      </w:r>
      <w:r w:rsidR="00275746">
        <w:rPr>
          <w:rFonts w:ascii="Times New Roman" w:hAnsi="Times New Roman"/>
          <w:sz w:val="24"/>
        </w:rPr>
        <w:t xml:space="preserve">taalsete </w:t>
      </w:r>
      <w:r w:rsidR="005434D5" w:rsidRPr="00F64006">
        <w:rPr>
          <w:rFonts w:ascii="Times New Roman" w:hAnsi="Times New Roman"/>
          <w:sz w:val="24"/>
        </w:rPr>
        <w:t xml:space="preserve">teekondade </w:t>
      </w:r>
      <w:r w:rsidR="00F64006" w:rsidRPr="00F64006">
        <w:rPr>
          <w:rFonts w:ascii="Times New Roman" w:hAnsi="Times New Roman"/>
          <w:sz w:val="24"/>
        </w:rPr>
        <w:t>loomiseks</w:t>
      </w:r>
      <w:r w:rsidR="005434D5" w:rsidRPr="005434D5">
        <w:rPr>
          <w:rFonts w:ascii="Times New Roman" w:hAnsi="Times New Roman"/>
          <w:sz w:val="24"/>
        </w:rPr>
        <w:t xml:space="preserve"> ning haldamist. </w:t>
      </w:r>
      <w:commentRangeEnd w:id="14"/>
      <w:r w:rsidR="00953CD0">
        <w:rPr>
          <w:rStyle w:val="Kommentaariviide"/>
          <w:rFonts w:ascii="Times New Roman" w:hAnsi="Times New Roman"/>
          <w:sz w:val="24"/>
          <w:szCs w:val="24"/>
        </w:rPr>
        <w:commentReference w:id="14"/>
      </w:r>
      <w:r w:rsidR="00A313ED">
        <w:rPr>
          <w:rFonts w:ascii="Times New Roman" w:hAnsi="Times New Roman"/>
          <w:sz w:val="24"/>
        </w:rPr>
        <w:t xml:space="preserve">Arengusuunana on kavas ka </w:t>
      </w:r>
      <w:r w:rsidR="005434D5" w:rsidRPr="005434D5">
        <w:rPr>
          <w:rFonts w:ascii="Times New Roman" w:hAnsi="Times New Roman"/>
          <w:sz w:val="24"/>
        </w:rPr>
        <w:t xml:space="preserve">Terviseportaalis </w:t>
      </w:r>
      <w:r w:rsidR="00A313ED">
        <w:rPr>
          <w:rFonts w:ascii="Times New Roman" w:hAnsi="Times New Roman"/>
          <w:sz w:val="24"/>
        </w:rPr>
        <w:t>tsentraalse sõelhindamiste</w:t>
      </w:r>
      <w:r w:rsidR="005434D5" w:rsidRPr="005434D5">
        <w:rPr>
          <w:rFonts w:ascii="Times New Roman" w:hAnsi="Times New Roman"/>
          <w:sz w:val="24"/>
        </w:rPr>
        <w:t xml:space="preserve"> ja teenustele suunamise süsteemi arendamine ning integreerimine olemasolevate infosüsteemidega</w:t>
      </w:r>
      <w:r w:rsidR="00A313ED">
        <w:rPr>
          <w:rFonts w:ascii="Times New Roman" w:hAnsi="Times New Roman"/>
          <w:sz w:val="24"/>
        </w:rPr>
        <w:t>, mis</w:t>
      </w:r>
      <w:r w:rsidR="005434D5" w:rsidRPr="005434D5">
        <w:rPr>
          <w:rFonts w:ascii="Times New Roman" w:hAnsi="Times New Roman"/>
          <w:sz w:val="24"/>
        </w:rPr>
        <w:t xml:space="preserve"> toob kaasa täiendava töökorraldusliku koormuse </w:t>
      </w:r>
      <w:r w:rsidR="009721F6">
        <w:rPr>
          <w:rFonts w:ascii="Times New Roman" w:hAnsi="Times New Roman"/>
          <w:sz w:val="24"/>
        </w:rPr>
        <w:t xml:space="preserve">ka </w:t>
      </w:r>
      <w:r w:rsidR="005434D5" w:rsidRPr="005434D5">
        <w:rPr>
          <w:rFonts w:ascii="Times New Roman" w:hAnsi="Times New Roman"/>
          <w:sz w:val="24"/>
        </w:rPr>
        <w:t>Tervise ja Heaolu Infosüsteemide Keskusele (TEHIK).</w:t>
      </w:r>
    </w:p>
    <w:p w14:paraId="5FF6FB79" w14:textId="77777777" w:rsidR="005434D5" w:rsidRPr="005434D5" w:rsidRDefault="005434D5" w:rsidP="005434D5">
      <w:pPr>
        <w:rPr>
          <w:rFonts w:ascii="Times New Roman" w:hAnsi="Times New Roman"/>
          <w:sz w:val="24"/>
        </w:rPr>
      </w:pPr>
    </w:p>
    <w:p w14:paraId="0675286E" w14:textId="654C838F" w:rsidR="005434D5" w:rsidRDefault="005434D5" w:rsidP="005434D5">
      <w:pPr>
        <w:rPr>
          <w:rFonts w:ascii="Times New Roman" w:hAnsi="Times New Roman"/>
          <w:sz w:val="24"/>
        </w:rPr>
      </w:pPr>
      <w:r w:rsidRPr="005434D5">
        <w:rPr>
          <w:rFonts w:ascii="Times New Roman" w:hAnsi="Times New Roman"/>
          <w:sz w:val="24"/>
        </w:rPr>
        <w:t xml:space="preserve">Kuigi eelnõu toob kaasa täiendavaid haldusülesandeid, on ette nähtud, et sekkumiste rahastamise korraldus põhineb suletud loetelul ning selgetel miinimumnõuetel, mis vähendab jooksva hindamise ja üksikotsuste tegemise vajadust. See võimaldab hoida </w:t>
      </w:r>
      <w:commentRangeStart w:id="15"/>
      <w:r w:rsidRPr="005434D5">
        <w:rPr>
          <w:rFonts w:ascii="Times New Roman" w:hAnsi="Times New Roman"/>
          <w:sz w:val="24"/>
        </w:rPr>
        <w:t xml:space="preserve">halduskoormuse </w:t>
      </w:r>
      <w:commentRangeEnd w:id="15"/>
      <w:r w:rsidR="001D6FEF" w:rsidRPr="005434D5">
        <w:rPr>
          <w:rStyle w:val="Kommentaariviide"/>
          <w:rFonts w:ascii="Times New Roman" w:hAnsi="Times New Roman"/>
          <w:sz w:val="24"/>
          <w:szCs w:val="24"/>
        </w:rPr>
        <w:commentReference w:id="15"/>
      </w:r>
      <w:r w:rsidRPr="005434D5">
        <w:rPr>
          <w:rFonts w:ascii="Times New Roman" w:hAnsi="Times New Roman"/>
          <w:sz w:val="24"/>
        </w:rPr>
        <w:t xml:space="preserve">mõõdukal tasemel ning kasutada olemasolevaid kompetentse ja protsesse. Samas võib varajase abi sekkumiste suletud loetelu haldamine ja uute sekkumiste tõenduspõhisuse hindamine kaasa tuua </w:t>
      </w:r>
      <w:commentRangeStart w:id="16"/>
      <w:r w:rsidRPr="005434D5">
        <w:rPr>
          <w:rFonts w:ascii="Times New Roman" w:hAnsi="Times New Roman"/>
          <w:sz w:val="24"/>
        </w:rPr>
        <w:t>töökoormuse kasvu Tervise Arengu Instituudile (TAI) ja ennetuse teadusnõukogule</w:t>
      </w:r>
      <w:commentRangeEnd w:id="16"/>
      <w:r w:rsidR="00681498" w:rsidRPr="005434D5">
        <w:rPr>
          <w:rStyle w:val="Kommentaariviide"/>
          <w:rFonts w:ascii="Times New Roman" w:hAnsi="Times New Roman"/>
          <w:sz w:val="24"/>
          <w:szCs w:val="24"/>
        </w:rPr>
        <w:commentReference w:id="16"/>
      </w:r>
      <w:r w:rsidRPr="005434D5">
        <w:rPr>
          <w:rFonts w:ascii="Times New Roman" w:hAnsi="Times New Roman"/>
          <w:sz w:val="24"/>
        </w:rPr>
        <w:t xml:space="preserve">, juhul </w:t>
      </w:r>
      <w:commentRangeStart w:id="17"/>
      <w:r w:rsidRPr="005434D5">
        <w:rPr>
          <w:rFonts w:ascii="Times New Roman" w:hAnsi="Times New Roman"/>
          <w:sz w:val="24"/>
        </w:rPr>
        <w:t>kui nad peavad hindamisprotsesse süsteemselt läbi viima</w:t>
      </w:r>
      <w:commentRangeEnd w:id="17"/>
      <w:r w:rsidR="00681498" w:rsidRPr="005434D5">
        <w:rPr>
          <w:rStyle w:val="Kommentaariviide"/>
          <w:rFonts w:ascii="Times New Roman" w:hAnsi="Times New Roman"/>
          <w:sz w:val="24"/>
          <w:szCs w:val="24"/>
        </w:rPr>
        <w:commentReference w:id="17"/>
      </w:r>
      <w:r w:rsidRPr="005434D5">
        <w:rPr>
          <w:rFonts w:ascii="Times New Roman" w:hAnsi="Times New Roman"/>
          <w:sz w:val="24"/>
        </w:rPr>
        <w:t>.</w:t>
      </w:r>
    </w:p>
    <w:p w14:paraId="7D089481" w14:textId="77777777" w:rsidR="002522BE" w:rsidRPr="005434D5" w:rsidRDefault="002522BE" w:rsidP="005434D5">
      <w:pPr>
        <w:rPr>
          <w:rFonts w:ascii="Times New Roman" w:hAnsi="Times New Roman"/>
          <w:sz w:val="24"/>
        </w:rPr>
      </w:pPr>
    </w:p>
    <w:p w14:paraId="579CA83A" w14:textId="6C45B0FC" w:rsidR="005434D5" w:rsidRPr="005434D5" w:rsidRDefault="69FE44C5" w:rsidP="40C9B146">
      <w:pPr>
        <w:rPr>
          <w:rFonts w:ascii="Times New Roman" w:hAnsi="Times New Roman"/>
          <w:sz w:val="24"/>
        </w:rPr>
      </w:pPr>
      <w:r w:rsidRPr="40C9B146">
        <w:rPr>
          <w:rFonts w:ascii="Times New Roman" w:hAnsi="Times New Roman"/>
          <w:sz w:val="24"/>
        </w:rPr>
        <w:t xml:space="preserve">Lisaks lepingute haldamisele allasutuste poolt lisandub Sotsiaalministeeriumile või tema volitatud koordineerijale uue süsteemi keskse koordineerimise roll. </w:t>
      </w:r>
      <w:commentRangeStart w:id="18"/>
      <w:r w:rsidRPr="40C9B146">
        <w:rPr>
          <w:rFonts w:ascii="Times New Roman" w:hAnsi="Times New Roman"/>
          <w:sz w:val="24"/>
        </w:rPr>
        <w:t>Vältimaks süsteemi killustatust on vajalik keskne juhtimine, mis haldab astmelise abi pakkumist</w:t>
      </w:r>
      <w:r w:rsidR="006C1055">
        <w:rPr>
          <w:rFonts w:ascii="Times New Roman" w:hAnsi="Times New Roman"/>
          <w:sz w:val="24"/>
        </w:rPr>
        <w:t xml:space="preserve">, </w:t>
      </w:r>
      <w:r w:rsidRPr="40C9B146">
        <w:rPr>
          <w:rFonts w:ascii="Times New Roman" w:hAnsi="Times New Roman"/>
          <w:sz w:val="24"/>
        </w:rPr>
        <w:t xml:space="preserve">kvaliteedistandardeid ning </w:t>
      </w:r>
      <w:r w:rsidR="3192A64E" w:rsidRPr="40C9B146">
        <w:rPr>
          <w:rFonts w:ascii="Times New Roman" w:hAnsi="Times New Roman"/>
          <w:sz w:val="24"/>
        </w:rPr>
        <w:t xml:space="preserve">regulatsiooni </w:t>
      </w:r>
      <w:r w:rsidR="00BB2617">
        <w:rPr>
          <w:rFonts w:ascii="Times New Roman" w:hAnsi="Times New Roman"/>
          <w:sz w:val="24"/>
        </w:rPr>
        <w:t>koordineerimist</w:t>
      </w:r>
      <w:r w:rsidRPr="40C9B146">
        <w:rPr>
          <w:rFonts w:ascii="Times New Roman" w:hAnsi="Times New Roman"/>
          <w:sz w:val="24"/>
        </w:rPr>
        <w:t>, teenuseosutajate ja teenusele suunajate vahelist suhtlust ja teavitustööd.</w:t>
      </w:r>
      <w:commentRangeEnd w:id="18"/>
      <w:r w:rsidR="00D43DD6" w:rsidRPr="005434D5">
        <w:rPr>
          <w:rStyle w:val="Kommentaariviide"/>
          <w:rFonts w:ascii="Times New Roman" w:hAnsi="Times New Roman"/>
          <w:sz w:val="24"/>
          <w:szCs w:val="24"/>
        </w:rPr>
        <w:commentReference w:id="18"/>
      </w:r>
    </w:p>
    <w:p w14:paraId="343A16F5" w14:textId="77777777" w:rsidR="00567BE2" w:rsidRDefault="00567BE2" w:rsidP="005434D5">
      <w:pPr>
        <w:rPr>
          <w:rFonts w:ascii="Times New Roman" w:hAnsi="Times New Roman"/>
          <w:sz w:val="24"/>
        </w:rPr>
      </w:pPr>
    </w:p>
    <w:p w14:paraId="5A66838B" w14:textId="607644CB" w:rsidR="002B52C7" w:rsidRDefault="005434D5" w:rsidP="005434D5">
      <w:pPr>
        <w:rPr>
          <w:rFonts w:ascii="Times New Roman" w:hAnsi="Times New Roman"/>
          <w:sz w:val="24"/>
        </w:rPr>
      </w:pPr>
      <w:r w:rsidRPr="005434D5">
        <w:rPr>
          <w:rFonts w:ascii="Times New Roman" w:hAnsi="Times New Roman"/>
          <w:sz w:val="24"/>
        </w:rPr>
        <w:t>Lokaalsel tasandil mõjutab eelnõu kohalike omavalitsuste ning sotsiaal- ja haridusvaldkonna spetsialistide (sh sotsiaaltöötajad, lastekaitsetöötajad, tugispetsialistid) töökorraldust, kellele laieneb nn „suunanäitaja“ roll. Kuigi see ei lisa otseseid uusi bürokraatlikke kohustusi, eeldab see spetsialistidelt baasteadmisi varajase abi süsteemist, et nad oskaksid abivajajaid õigetele digitaalsetele või väheintensiivsetele teenustele suunata.</w:t>
      </w:r>
    </w:p>
    <w:p w14:paraId="5EDEC913" w14:textId="77777777" w:rsidR="002B52C7" w:rsidRDefault="002B52C7" w:rsidP="000A1516">
      <w:pPr>
        <w:rPr>
          <w:rFonts w:ascii="Times New Roman" w:hAnsi="Times New Roman"/>
          <w:sz w:val="24"/>
        </w:rPr>
      </w:pPr>
    </w:p>
    <w:p w14:paraId="53E2EC2B" w14:textId="774C73F0" w:rsidR="002B52C7" w:rsidRPr="0006061E" w:rsidRDefault="219D4F66" w:rsidP="40C9B146">
      <w:pPr>
        <w:pStyle w:val="Loendilik"/>
        <w:numPr>
          <w:ilvl w:val="1"/>
          <w:numId w:val="5"/>
        </w:numPr>
        <w:rPr>
          <w:rFonts w:ascii="Times New Roman" w:hAnsi="Times New Roman"/>
          <w:b/>
          <w:bCs/>
          <w:sz w:val="24"/>
        </w:rPr>
      </w:pPr>
      <w:r w:rsidRPr="40C9B146">
        <w:rPr>
          <w:rFonts w:ascii="Times New Roman" w:hAnsi="Times New Roman"/>
          <w:b/>
          <w:bCs/>
          <w:sz w:val="24"/>
        </w:rPr>
        <w:t xml:space="preserve"> </w:t>
      </w:r>
      <w:r w:rsidR="2848057F" w:rsidRPr="40C9B146">
        <w:rPr>
          <w:rFonts w:ascii="Times New Roman" w:hAnsi="Times New Roman"/>
          <w:b/>
          <w:bCs/>
          <w:sz w:val="24"/>
        </w:rPr>
        <w:t>Andmekaitsealane mõjuhinnang</w:t>
      </w:r>
    </w:p>
    <w:p w14:paraId="70D91AB8" w14:textId="57C3FF0D" w:rsidR="002B52C7" w:rsidRDefault="002B52C7" w:rsidP="38F53640">
      <w:pPr>
        <w:rPr>
          <w:rFonts w:ascii="Times New Roman" w:hAnsi="Times New Roman"/>
          <w:sz w:val="24"/>
          <w:highlight w:val="yellow"/>
        </w:rPr>
      </w:pPr>
    </w:p>
    <w:p w14:paraId="451C7268" w14:textId="65F0AED4" w:rsidR="00AC3AC1" w:rsidRPr="00E075D7" w:rsidRDefault="00AC3AC1" w:rsidP="00AC3AC1">
      <w:pPr>
        <w:rPr>
          <w:rFonts w:ascii="Times New Roman" w:hAnsi="Times New Roman"/>
          <w:sz w:val="24"/>
        </w:rPr>
      </w:pPr>
      <w:r w:rsidRPr="00E075D7">
        <w:rPr>
          <w:rFonts w:ascii="Times New Roman" w:hAnsi="Times New Roman"/>
          <w:sz w:val="24"/>
        </w:rPr>
        <w:t>Varajase abi sekkumis</w:t>
      </w:r>
      <w:r w:rsidR="00113177">
        <w:rPr>
          <w:rFonts w:ascii="Times New Roman" w:hAnsi="Times New Roman"/>
          <w:sz w:val="24"/>
        </w:rPr>
        <w:t>t</w:t>
      </w:r>
      <w:r w:rsidRPr="00E075D7">
        <w:rPr>
          <w:rFonts w:ascii="Times New Roman" w:hAnsi="Times New Roman"/>
          <w:sz w:val="24"/>
        </w:rPr>
        <w:t xml:space="preserve">e teenuse osutamisel töödeldakse teenuse saaja isikuandmeid eesmärgiga osutada kvaliteetset ja ohutut teenust ning täita seadusest tulenevaid kohustusi. Töödeldavad andmed hõlmavad teenuse saaja </w:t>
      </w:r>
      <w:r w:rsidR="2B144785" w:rsidRPr="00E075D7">
        <w:rPr>
          <w:rFonts w:ascii="Times New Roman" w:hAnsi="Times New Roman"/>
          <w:sz w:val="24"/>
        </w:rPr>
        <w:t xml:space="preserve">isiku </w:t>
      </w:r>
      <w:r w:rsidRPr="00E075D7">
        <w:rPr>
          <w:rFonts w:ascii="Times New Roman" w:hAnsi="Times New Roman"/>
          <w:sz w:val="24"/>
        </w:rPr>
        <w:t xml:space="preserve">tuvastamiseks vajalikke </w:t>
      </w:r>
      <w:r w:rsidR="00FD138D">
        <w:rPr>
          <w:rFonts w:ascii="Times New Roman" w:hAnsi="Times New Roman"/>
          <w:sz w:val="24"/>
        </w:rPr>
        <w:t>üld</w:t>
      </w:r>
      <w:r w:rsidRPr="00E075D7">
        <w:rPr>
          <w:rFonts w:ascii="Times New Roman" w:hAnsi="Times New Roman"/>
          <w:sz w:val="24"/>
        </w:rPr>
        <w:t>andmeid, varajase abi sekkumis</w:t>
      </w:r>
      <w:r w:rsidR="00113177">
        <w:rPr>
          <w:rFonts w:ascii="Times New Roman" w:hAnsi="Times New Roman"/>
          <w:sz w:val="24"/>
        </w:rPr>
        <w:t>t</w:t>
      </w:r>
      <w:r w:rsidRPr="00E075D7">
        <w:rPr>
          <w:rFonts w:ascii="Times New Roman" w:hAnsi="Times New Roman"/>
          <w:sz w:val="24"/>
        </w:rPr>
        <w:t xml:space="preserve">e osutamiseks vajalikke isiku vaimse tervise seisundit puudutavaid andmeid ning </w:t>
      </w:r>
      <w:r w:rsidR="00113177">
        <w:rPr>
          <w:rFonts w:ascii="Times New Roman" w:hAnsi="Times New Roman"/>
          <w:sz w:val="24"/>
        </w:rPr>
        <w:t>sekkumiste</w:t>
      </w:r>
      <w:r w:rsidR="00113177" w:rsidRPr="00E075D7">
        <w:rPr>
          <w:rFonts w:ascii="Times New Roman" w:hAnsi="Times New Roman"/>
          <w:sz w:val="24"/>
        </w:rPr>
        <w:t xml:space="preserve"> </w:t>
      </w:r>
      <w:r w:rsidRPr="00E075D7">
        <w:rPr>
          <w:rFonts w:ascii="Times New Roman" w:hAnsi="Times New Roman"/>
          <w:sz w:val="24"/>
        </w:rPr>
        <w:t>osutamise dokumenteerimiseks ja tulemuse hindamiseks vajalikke andmeid. Teenuse olemusest tulenevalt võivad töödeldavad andmed hõlmata ka eriliigilisi isikuandmeid, eeskätt andmeid inimese vaimse tervise sümptomite või seisundi kohta.</w:t>
      </w:r>
      <w:r w:rsidR="00CA6257" w:rsidRPr="00E075D7">
        <w:rPr>
          <w:rFonts w:ascii="Times New Roman" w:hAnsi="Times New Roman"/>
          <w:sz w:val="24"/>
        </w:rPr>
        <w:t xml:space="preserve"> </w:t>
      </w:r>
      <w:r w:rsidRPr="00E075D7">
        <w:rPr>
          <w:rFonts w:ascii="Times New Roman" w:hAnsi="Times New Roman"/>
          <w:sz w:val="24"/>
        </w:rPr>
        <w:t xml:space="preserve">Eelnõus ette nähtud andmete töötlemine jaguneb sisuliselt kolmeks. Esiteks töödeldakse andmeid isiku tuvastamiseks ja teenusega sidumiseks. Teiseks töödeldakse andmeid, mis on vajalikud </w:t>
      </w:r>
      <w:r w:rsidRPr="00E075D7">
        <w:rPr>
          <w:rFonts w:ascii="Times New Roman" w:hAnsi="Times New Roman"/>
          <w:sz w:val="24"/>
        </w:rPr>
        <w:lastRenderedPageBreak/>
        <w:t>varajase abi sekkumis</w:t>
      </w:r>
      <w:r w:rsidR="00113177">
        <w:rPr>
          <w:rFonts w:ascii="Times New Roman" w:hAnsi="Times New Roman"/>
          <w:sz w:val="24"/>
        </w:rPr>
        <w:t>t</w:t>
      </w:r>
      <w:r w:rsidRPr="00E075D7">
        <w:rPr>
          <w:rFonts w:ascii="Times New Roman" w:hAnsi="Times New Roman"/>
          <w:sz w:val="24"/>
        </w:rPr>
        <w:t xml:space="preserve">e </w:t>
      </w:r>
      <w:r w:rsidR="000F4FF2">
        <w:rPr>
          <w:rFonts w:ascii="Times New Roman" w:hAnsi="Times New Roman"/>
          <w:sz w:val="24"/>
        </w:rPr>
        <w:t>asjakohasuse</w:t>
      </w:r>
      <w:r w:rsidRPr="00E075D7">
        <w:rPr>
          <w:rFonts w:ascii="Times New Roman" w:hAnsi="Times New Roman"/>
          <w:sz w:val="24"/>
        </w:rPr>
        <w:t xml:space="preserve"> hindamiseks ja teenuse osutamiseks. Kolmandaks töödeldakse andmeid, mis on vajalikud teenuse osutamise dokumenteerimiseks ning teenuse tulemuse üldiseks hindamiseks. Kõigil neil juhtudel tuleb andmete kogumisel piirduda minimaalse vajaliku ulatusega.</w:t>
      </w:r>
    </w:p>
    <w:p w14:paraId="36FCAC3F" w14:textId="77777777" w:rsidR="00D04B5D" w:rsidRPr="00E075D7" w:rsidRDefault="00D04B5D" w:rsidP="00AC3AC1">
      <w:pPr>
        <w:rPr>
          <w:rFonts w:ascii="Times New Roman" w:hAnsi="Times New Roman"/>
          <w:sz w:val="24"/>
        </w:rPr>
      </w:pPr>
    </w:p>
    <w:p w14:paraId="767B6DF9" w14:textId="199FF82C" w:rsidR="00AC3AC1" w:rsidRPr="00E075D7" w:rsidRDefault="00AC3AC1" w:rsidP="0FC8D417">
      <w:pPr>
        <w:rPr>
          <w:rFonts w:ascii="Times New Roman" w:hAnsi="Times New Roman"/>
          <w:sz w:val="24"/>
        </w:rPr>
      </w:pPr>
      <w:r w:rsidRPr="00E075D7">
        <w:rPr>
          <w:rFonts w:ascii="Times New Roman" w:hAnsi="Times New Roman"/>
          <w:sz w:val="24"/>
        </w:rPr>
        <w:t xml:space="preserve">Isikuandmete töötlemise õiguslik alus tuleneb isikuandmete kaitse üldmääruse artikli 6 lõike 1 punktidest c ja e, s.o töötlemine on vajalik vastutava töötleja õigusliku kohustuse täitmiseks ning avalikes huvides oleva ülesande täitmiseks. </w:t>
      </w:r>
      <w:r w:rsidR="570E207A" w:rsidRPr="00E075D7">
        <w:rPr>
          <w:rFonts w:ascii="Times New Roman" w:hAnsi="Times New Roman"/>
          <w:sz w:val="24"/>
        </w:rPr>
        <w:t xml:space="preserve">See on vajalik teenuse osutamiseks, rahastamiseks ja lepingujärgse järelevalve teostamiseks. </w:t>
      </w:r>
    </w:p>
    <w:p w14:paraId="456CA913" w14:textId="4BF87DA2" w:rsidR="00AC3AC1" w:rsidRPr="00E075D7" w:rsidRDefault="00AC3AC1" w:rsidP="0FC8D417">
      <w:pPr>
        <w:rPr>
          <w:rFonts w:ascii="Times New Roman" w:hAnsi="Times New Roman"/>
          <w:sz w:val="24"/>
        </w:rPr>
      </w:pPr>
    </w:p>
    <w:p w14:paraId="6F5DD772" w14:textId="02485D35" w:rsidR="00AC3AC1" w:rsidRPr="00E075D7" w:rsidRDefault="00AC3AC1" w:rsidP="00AC3AC1">
      <w:pPr>
        <w:rPr>
          <w:rFonts w:ascii="Times New Roman" w:hAnsi="Times New Roman"/>
          <w:sz w:val="24"/>
        </w:rPr>
      </w:pPr>
      <w:r w:rsidRPr="00E075D7">
        <w:rPr>
          <w:rFonts w:ascii="Times New Roman" w:hAnsi="Times New Roman"/>
          <w:sz w:val="24"/>
        </w:rPr>
        <w:t xml:space="preserve">Eriliigiliste isikuandmete, sealhulgas terviseandmete töötlemise lubatavus tuleneb isikuandmete kaitse üldmääruse artikli 9 lõike 2 punktist </w:t>
      </w:r>
      <w:r w:rsidR="7DF4EF48" w:rsidRPr="00E075D7">
        <w:rPr>
          <w:rFonts w:ascii="Times New Roman" w:hAnsi="Times New Roman"/>
          <w:sz w:val="24"/>
        </w:rPr>
        <w:t>a</w:t>
      </w:r>
      <w:r w:rsidR="7DF4EF48" w:rsidRPr="0645EB32">
        <w:rPr>
          <w:rFonts w:ascii="Times New Roman" w:hAnsi="Times New Roman"/>
          <w:sz w:val="24"/>
        </w:rPr>
        <w:t>)</w:t>
      </w:r>
      <w:r w:rsidR="51A1F2C2" w:rsidRPr="0645EB32">
        <w:rPr>
          <w:rFonts w:ascii="Times New Roman" w:hAnsi="Times New Roman"/>
          <w:sz w:val="24"/>
        </w:rPr>
        <w:t>,</w:t>
      </w:r>
      <w:r w:rsidR="3B26E9EA" w:rsidRPr="00E075D7">
        <w:rPr>
          <w:rFonts w:ascii="Times New Roman" w:hAnsi="Times New Roman"/>
          <w:sz w:val="24"/>
        </w:rPr>
        <w:t xml:space="preserve"> mille kohaselt on terviseandmeid õigus töödelda </w:t>
      </w:r>
      <w:r w:rsidR="68A0CB71" w:rsidRPr="00E075D7">
        <w:rPr>
          <w:rFonts w:ascii="Times New Roman" w:hAnsi="Times New Roman"/>
          <w:sz w:val="24"/>
        </w:rPr>
        <w:t>andmesubjekti nõusolekul.</w:t>
      </w:r>
      <w:r w:rsidR="5381E56F" w:rsidRPr="00E075D7">
        <w:rPr>
          <w:rFonts w:ascii="Times New Roman" w:hAnsi="Times New Roman"/>
          <w:sz w:val="24"/>
        </w:rPr>
        <w:t xml:space="preserve"> Terviseandmete töötlemise eesmärk on </w:t>
      </w:r>
      <w:r w:rsidRPr="00E075D7">
        <w:rPr>
          <w:rFonts w:ascii="Times New Roman" w:hAnsi="Times New Roman"/>
          <w:sz w:val="24"/>
        </w:rPr>
        <w:t>hinnata inimese sobivust varajase abi sekkumis</w:t>
      </w:r>
      <w:r w:rsidR="00113177">
        <w:rPr>
          <w:rFonts w:ascii="Times New Roman" w:hAnsi="Times New Roman"/>
          <w:sz w:val="24"/>
        </w:rPr>
        <w:t>t</w:t>
      </w:r>
      <w:r w:rsidRPr="00E075D7">
        <w:rPr>
          <w:rFonts w:ascii="Times New Roman" w:hAnsi="Times New Roman"/>
          <w:sz w:val="24"/>
        </w:rPr>
        <w:t xml:space="preserve">e teenusele, jälgida teenuse kulgu ja mõju ning </w:t>
      </w:r>
      <w:r w:rsidR="001F6E71" w:rsidRPr="00E075D7">
        <w:rPr>
          <w:rFonts w:ascii="Times New Roman" w:hAnsi="Times New Roman"/>
          <w:sz w:val="24"/>
        </w:rPr>
        <w:t>võimaldada</w:t>
      </w:r>
      <w:r w:rsidRPr="00E075D7">
        <w:rPr>
          <w:rFonts w:ascii="Times New Roman" w:hAnsi="Times New Roman"/>
          <w:sz w:val="24"/>
        </w:rPr>
        <w:t xml:space="preserve"> vajaduse korral inimese edasi suunamise üle </w:t>
      </w:r>
      <w:r w:rsidR="00B15E05">
        <w:rPr>
          <w:rFonts w:ascii="Times New Roman" w:hAnsi="Times New Roman"/>
          <w:sz w:val="24"/>
        </w:rPr>
        <w:t>muule</w:t>
      </w:r>
      <w:r w:rsidRPr="00E075D7">
        <w:rPr>
          <w:rFonts w:ascii="Times New Roman" w:hAnsi="Times New Roman"/>
          <w:sz w:val="24"/>
        </w:rPr>
        <w:t xml:space="preserve"> abi- või ravitasandile</w:t>
      </w:r>
      <w:r w:rsidR="001F6E71" w:rsidRPr="00E075D7">
        <w:rPr>
          <w:rFonts w:ascii="Times New Roman" w:hAnsi="Times New Roman"/>
          <w:sz w:val="24"/>
        </w:rPr>
        <w:t xml:space="preserve"> koos juba kogutud informatsiooniga</w:t>
      </w:r>
      <w:r w:rsidRPr="00E075D7">
        <w:rPr>
          <w:rFonts w:ascii="Times New Roman" w:hAnsi="Times New Roman"/>
          <w:sz w:val="24"/>
        </w:rPr>
        <w:t xml:space="preserve">. </w:t>
      </w:r>
    </w:p>
    <w:p w14:paraId="4D68B247" w14:textId="77777777" w:rsidR="00CA6257" w:rsidRPr="00E075D7" w:rsidRDefault="00CA6257" w:rsidP="00AC3AC1">
      <w:pPr>
        <w:rPr>
          <w:rFonts w:ascii="Times New Roman" w:hAnsi="Times New Roman"/>
          <w:sz w:val="24"/>
        </w:rPr>
      </w:pPr>
    </w:p>
    <w:p w14:paraId="46E8FE12" w14:textId="71B0C34B" w:rsidR="00924CC1" w:rsidRDefault="00AC3AC1" w:rsidP="00AC3AC1">
      <w:pPr>
        <w:rPr>
          <w:rFonts w:ascii="Times New Roman" w:hAnsi="Times New Roman"/>
          <w:sz w:val="24"/>
        </w:rPr>
      </w:pPr>
      <w:r w:rsidRPr="00E075D7">
        <w:rPr>
          <w:rFonts w:ascii="Times New Roman" w:hAnsi="Times New Roman"/>
          <w:sz w:val="24"/>
        </w:rPr>
        <w:t xml:space="preserve">Varajase abi sekkumise teenus ei ole tervishoiuteenus diagnoosimise ega ravi tähenduses. Varajase abi sekkumise teenuse osutamisel dokumenteeritavad andmed ei hõlma raviplaane, meditsiinilisi otsuseid ega kliinilisi diagnoose, kuid teenuse vajaduse, sobivuse ja mõju hindamiseks </w:t>
      </w:r>
      <w:r w:rsidR="00983A23" w:rsidRPr="00E075D7">
        <w:rPr>
          <w:rFonts w:ascii="Times New Roman" w:hAnsi="Times New Roman"/>
          <w:sz w:val="24"/>
        </w:rPr>
        <w:t>on</w:t>
      </w:r>
      <w:r w:rsidRPr="00E075D7">
        <w:rPr>
          <w:rFonts w:ascii="Times New Roman" w:hAnsi="Times New Roman"/>
          <w:sz w:val="24"/>
        </w:rPr>
        <w:t xml:space="preserve"> vajalik kasutada sõel- või</w:t>
      </w:r>
      <w:r w:rsidR="005D62FB">
        <w:rPr>
          <w:rFonts w:ascii="Times New Roman" w:hAnsi="Times New Roman"/>
          <w:sz w:val="24"/>
        </w:rPr>
        <w:t xml:space="preserve"> </w:t>
      </w:r>
      <w:r w:rsidRPr="00E075D7">
        <w:rPr>
          <w:rFonts w:ascii="Times New Roman" w:hAnsi="Times New Roman"/>
          <w:sz w:val="24"/>
        </w:rPr>
        <w:t>hindamisvahendeid. Selliste vahendite kasutamise eesmärk ei ole kliinilise diagnoosi tuvastamine, vaid teenuse vajaduse</w:t>
      </w:r>
      <w:r w:rsidR="00CD3440">
        <w:rPr>
          <w:rFonts w:ascii="Times New Roman" w:hAnsi="Times New Roman"/>
          <w:sz w:val="24"/>
        </w:rPr>
        <w:t xml:space="preserve"> </w:t>
      </w:r>
      <w:r w:rsidRPr="00E075D7">
        <w:rPr>
          <w:rFonts w:ascii="Times New Roman" w:hAnsi="Times New Roman"/>
          <w:sz w:val="24"/>
        </w:rPr>
        <w:t>ja mõju hindamine ning võimalike riskide varajane märkamine.</w:t>
      </w:r>
    </w:p>
    <w:p w14:paraId="11CA77F2" w14:textId="77777777" w:rsidR="0051591E" w:rsidRPr="00E075D7" w:rsidRDefault="0051591E" w:rsidP="00AC3AC1">
      <w:pPr>
        <w:rPr>
          <w:rFonts w:ascii="Times New Roman" w:hAnsi="Times New Roman"/>
          <w:sz w:val="24"/>
        </w:rPr>
      </w:pPr>
    </w:p>
    <w:p w14:paraId="4886E8E4" w14:textId="40C61C21" w:rsidR="00CA515C" w:rsidRPr="00E075D7" w:rsidRDefault="00AC3AC1" w:rsidP="00AC3AC1">
      <w:pPr>
        <w:rPr>
          <w:rFonts w:ascii="Times New Roman" w:hAnsi="Times New Roman"/>
          <w:sz w:val="24"/>
        </w:rPr>
      </w:pPr>
      <w:r w:rsidRPr="00E075D7">
        <w:rPr>
          <w:rFonts w:ascii="Times New Roman" w:hAnsi="Times New Roman"/>
          <w:sz w:val="24"/>
        </w:rPr>
        <w:t>Andmete töötlemisel lähtutakse isikuandmete kaitse üldmääruse artiklis 5 sätestatud põhimõtetest, eelkõige seaduslikkuse, eesmärgipärasuse, minimaalsuse, õigsuse, säilitamise piiratuse ning usaldusväärsuse ja konfidentsiaalsuse põhimõttest. Teenuse osutamiseks ja dokumenteerimiseks kogutakse üksnes selliseid andmeid, mis on vältimatult vajalikud konkreetse varajase abi sekkumise osutamiseks, teenuse kulgemise jälgimiseks ning seadusest tulenevate kohustuste täitmiseks</w:t>
      </w:r>
      <w:r w:rsidR="40435EBE" w:rsidRPr="00E075D7">
        <w:rPr>
          <w:rFonts w:ascii="Times New Roman" w:hAnsi="Times New Roman"/>
          <w:sz w:val="24"/>
        </w:rPr>
        <w:t>, terviseandmeid kogutakse üksnes isiku nõusolekul</w:t>
      </w:r>
      <w:r w:rsidR="2D2D7B85" w:rsidRPr="00E075D7">
        <w:rPr>
          <w:rFonts w:ascii="Times New Roman" w:hAnsi="Times New Roman"/>
          <w:sz w:val="24"/>
        </w:rPr>
        <w:t>.</w:t>
      </w:r>
      <w:r w:rsidRPr="00E075D7">
        <w:rPr>
          <w:rFonts w:ascii="Times New Roman" w:hAnsi="Times New Roman"/>
          <w:sz w:val="24"/>
        </w:rPr>
        <w:t xml:space="preserve"> </w:t>
      </w:r>
    </w:p>
    <w:p w14:paraId="1011B832" w14:textId="77777777" w:rsidR="00642882" w:rsidRPr="00E075D7" w:rsidRDefault="00642882" w:rsidP="00AC3AC1">
      <w:pPr>
        <w:rPr>
          <w:rFonts w:ascii="Times New Roman" w:hAnsi="Times New Roman"/>
          <w:sz w:val="24"/>
        </w:rPr>
      </w:pPr>
    </w:p>
    <w:p w14:paraId="67F2D691" w14:textId="2EF658D5" w:rsidR="00AC3AC1" w:rsidRPr="00E075D7" w:rsidRDefault="00AC3AC1" w:rsidP="00AC3AC1">
      <w:pPr>
        <w:rPr>
          <w:rFonts w:ascii="Times New Roman" w:hAnsi="Times New Roman"/>
          <w:sz w:val="24"/>
        </w:rPr>
      </w:pPr>
      <w:r w:rsidRPr="00E075D7">
        <w:rPr>
          <w:rFonts w:ascii="Times New Roman" w:hAnsi="Times New Roman"/>
          <w:sz w:val="24"/>
        </w:rPr>
        <w:t>Varajase abi sekkumise teenuse raames töötlevad andmeid eeskätt teenuseosutajad oma ülesannete täitmiseks. Kui andmeid kasutatakse lisaks rahastamise</w:t>
      </w:r>
      <w:r w:rsidR="3DA182C1" w:rsidRPr="00E075D7">
        <w:rPr>
          <w:rFonts w:ascii="Times New Roman" w:hAnsi="Times New Roman"/>
          <w:sz w:val="24"/>
        </w:rPr>
        <w:t xml:space="preserve"> või</w:t>
      </w:r>
      <w:r w:rsidRPr="00E075D7">
        <w:rPr>
          <w:rFonts w:ascii="Times New Roman" w:hAnsi="Times New Roman"/>
          <w:sz w:val="24"/>
        </w:rPr>
        <w:t xml:space="preserve"> aruandluse  eesmärgil, peab vastav töötlemine tuginema selgele õiguslikule alusele ning olema piiratud ulatusega, mis on vajalik seaduses ja selle alusel kehtestatud tingimuste täitmiseks. Töödeldavate andmete täpsem koosseis ja dokumenteerimise nõuded kehtestatakse määruse tasandil, lähtudes seaduses sätestatud eesmärgist ja minimaalsuse põhimõttest.</w:t>
      </w:r>
    </w:p>
    <w:p w14:paraId="0182B2C9" w14:textId="77777777" w:rsidR="00524609" w:rsidRPr="00E075D7" w:rsidRDefault="00524609" w:rsidP="00AC3AC1">
      <w:pPr>
        <w:rPr>
          <w:rFonts w:ascii="Times New Roman" w:hAnsi="Times New Roman"/>
          <w:sz w:val="24"/>
        </w:rPr>
      </w:pPr>
    </w:p>
    <w:p w14:paraId="6A1E5702" w14:textId="6BBDADDD" w:rsidR="00AC3AC1" w:rsidRPr="00E075D7" w:rsidRDefault="00AC3AC1" w:rsidP="00AC3AC1">
      <w:pPr>
        <w:rPr>
          <w:rFonts w:ascii="Times New Roman" w:hAnsi="Times New Roman"/>
          <w:sz w:val="24"/>
        </w:rPr>
      </w:pPr>
      <w:r w:rsidRPr="00E075D7">
        <w:rPr>
          <w:rFonts w:ascii="Times New Roman" w:hAnsi="Times New Roman"/>
          <w:sz w:val="24"/>
        </w:rPr>
        <w:t xml:space="preserve">Konfidentsiaalsuskohustus on üks keskseid kaitsemeetmeid terviseandmete töötlemisel. Varajase abi sekkumise teenuse osutaja ning teenust vahetult osutav spetsialist peavad hoidma teenuse osutamisel teatavaks saanud isikuandmeid, sealhulgas terviseandmeid, konfidentsiaalsena, välja arvatud seaduses sätestatud juhtudel. Konfidentsiaalsuskohustus peab hõlmama nii teenuse osutamist, dokumenteerimist kui ka andmete kasutamist teenuse kvaliteedi tagamise, järelevalve ja muude õiguspäraste eesmärkide saavutamiseks. </w:t>
      </w:r>
    </w:p>
    <w:p w14:paraId="54A1CD93" w14:textId="77777777" w:rsidR="004609C0" w:rsidRPr="00E075D7" w:rsidRDefault="004609C0" w:rsidP="00AC3AC1">
      <w:pPr>
        <w:rPr>
          <w:rFonts w:ascii="Times New Roman" w:hAnsi="Times New Roman"/>
          <w:sz w:val="24"/>
        </w:rPr>
      </w:pPr>
    </w:p>
    <w:p w14:paraId="28FCDBDE" w14:textId="77777777" w:rsidR="00AC3AC1" w:rsidRPr="00E075D7" w:rsidRDefault="00AC3AC1" w:rsidP="00AC3AC1">
      <w:pPr>
        <w:rPr>
          <w:rFonts w:ascii="Times New Roman" w:hAnsi="Times New Roman"/>
          <w:sz w:val="24"/>
        </w:rPr>
      </w:pPr>
      <w:r w:rsidRPr="00E075D7">
        <w:rPr>
          <w:rFonts w:ascii="Times New Roman" w:hAnsi="Times New Roman"/>
          <w:sz w:val="24"/>
        </w:rPr>
        <w:t>Peamised andmekaitseriskid seisnevad eriliigiliste isikuandmete volitamata avaldamises või neile juurdepääsus, andmete eesmärgivälises kasutamises, andmete ülemäärases kogumises ning ebapiisavas ligipääsukorralduses. Arvestades, et teenuse osutamisel võidakse kasutada ka digitaalseid lahendusi ja struktureeritud hindamisvahendeid, tuleb eraldi tähelepanu pöörata sellele, et andmetöötlus ei laieneks ulatusse, mis ei ole vajalik konkreetse teenuse osutamiseks.</w:t>
      </w:r>
    </w:p>
    <w:p w14:paraId="5940D6CD" w14:textId="719170CC" w:rsidR="0645EB32" w:rsidRDefault="0645EB32" w:rsidP="0645EB32">
      <w:pPr>
        <w:rPr>
          <w:rFonts w:ascii="Times New Roman" w:hAnsi="Times New Roman"/>
          <w:sz w:val="24"/>
        </w:rPr>
      </w:pPr>
    </w:p>
    <w:p w14:paraId="078B9BF5" w14:textId="18B08993" w:rsidR="00AC3AC1" w:rsidRPr="00E075D7" w:rsidRDefault="65F35D2E" w:rsidP="00AC3AC1">
      <w:pPr>
        <w:rPr>
          <w:rFonts w:ascii="Times New Roman" w:hAnsi="Times New Roman"/>
          <w:sz w:val="24"/>
        </w:rPr>
      </w:pPr>
      <w:r w:rsidRPr="00E075D7">
        <w:rPr>
          <w:rFonts w:ascii="Times New Roman" w:hAnsi="Times New Roman"/>
          <w:sz w:val="24"/>
        </w:rPr>
        <w:lastRenderedPageBreak/>
        <w:t xml:space="preserve">Esiteks maandatakse riske sellega, et terviseandmete töötlemine on nõusolekupõhine. </w:t>
      </w:r>
      <w:r w:rsidR="330AD363" w:rsidRPr="00E075D7">
        <w:rPr>
          <w:rFonts w:ascii="Times New Roman" w:hAnsi="Times New Roman"/>
          <w:sz w:val="24"/>
        </w:rPr>
        <w:t>Teiseks, r</w:t>
      </w:r>
      <w:r w:rsidR="00AC3AC1" w:rsidRPr="00E075D7">
        <w:rPr>
          <w:rFonts w:ascii="Times New Roman" w:hAnsi="Times New Roman"/>
          <w:sz w:val="24"/>
        </w:rPr>
        <w:t xml:space="preserve">iskide maandamiseks </w:t>
      </w:r>
      <w:r w:rsidR="7EAB142D" w:rsidRPr="00E075D7">
        <w:rPr>
          <w:rFonts w:ascii="Times New Roman" w:hAnsi="Times New Roman"/>
          <w:sz w:val="24"/>
        </w:rPr>
        <w:t>sätestatakse</w:t>
      </w:r>
      <w:r w:rsidR="00AC3AC1" w:rsidRPr="00E075D7">
        <w:rPr>
          <w:rFonts w:ascii="Times New Roman" w:hAnsi="Times New Roman"/>
          <w:sz w:val="24"/>
        </w:rPr>
        <w:t xml:space="preserve">, et andmete töötlemine toimub teenuseosutaja infosüsteemis või muus tema kasutatavas turvalises infosüsteemis, </w:t>
      </w:r>
      <w:r w:rsidR="05BB1271" w:rsidRPr="00E075D7">
        <w:rPr>
          <w:rFonts w:ascii="Times New Roman" w:hAnsi="Times New Roman"/>
          <w:sz w:val="24"/>
        </w:rPr>
        <w:t xml:space="preserve">mis tähendab, et </w:t>
      </w:r>
      <w:r w:rsidR="00AC3AC1" w:rsidRPr="00E075D7">
        <w:rPr>
          <w:rFonts w:ascii="Times New Roman" w:hAnsi="Times New Roman"/>
          <w:sz w:val="24"/>
        </w:rPr>
        <w:t>andmetele on juurdepääs üksnes neil isikutel, kes vajavad neid andmeid vahetult teenuse osutamiseks või seadusest tulenevate ülesannete täitmiseks, ning rakendatud on asjakohased tehnilised ja organisatsioonilised turvameetmed. Nendeks on eelkõige rollipõhine juurdepääs, konfidentsiaalsuskohustus, andmete turvaline säilitamine, vajaduse korral andmetöötluse logimine ning muud meetmed, mis vähendavad volitamata juurdepääsu ja andmete väärkasutuse riski. Samuti tuleb tagada, et teenuseosutajate töötajad ja vahetult teenust osutavad spetsialistid oleksid teadlikud andmekaitsenõuetest ning töötleksid andmeid ainult oma tööülesannete piires.</w:t>
      </w:r>
    </w:p>
    <w:p w14:paraId="1B7F7158" w14:textId="77777777" w:rsidR="00CA515C" w:rsidRPr="00E075D7" w:rsidRDefault="00CA515C" w:rsidP="00AC3AC1">
      <w:pPr>
        <w:rPr>
          <w:rFonts w:ascii="Times New Roman" w:hAnsi="Times New Roman"/>
          <w:sz w:val="24"/>
        </w:rPr>
      </w:pPr>
    </w:p>
    <w:p w14:paraId="2C4676E7" w14:textId="1AB5935A" w:rsidR="00A64559" w:rsidRPr="00E075D7" w:rsidRDefault="00A64559" w:rsidP="00A64559">
      <w:pPr>
        <w:rPr>
          <w:rFonts w:ascii="Times New Roman" w:hAnsi="Times New Roman"/>
          <w:sz w:val="24"/>
          <w:highlight w:val="yellow"/>
        </w:rPr>
      </w:pPr>
      <w:r w:rsidRPr="00E075D7">
        <w:rPr>
          <w:rFonts w:ascii="Times New Roman" w:hAnsi="Times New Roman"/>
          <w:sz w:val="24"/>
        </w:rPr>
        <w:t>Riskide maandamiseks nähakse eelnõu rakendamisel ette, et töödeldakse üksnes neid andmeid, mis on vältimatult vajalikud teenuse osutamiseks, dokumenteerimiseks ja tulemuse hindamiseks</w:t>
      </w:r>
      <w:r w:rsidR="00AA3299" w:rsidRPr="00E075D7">
        <w:rPr>
          <w:rFonts w:ascii="Times New Roman" w:hAnsi="Times New Roman"/>
          <w:sz w:val="24"/>
        </w:rPr>
        <w:t>.</w:t>
      </w:r>
      <w:r w:rsidRPr="00E075D7">
        <w:rPr>
          <w:rFonts w:ascii="Times New Roman" w:hAnsi="Times New Roman"/>
          <w:sz w:val="24"/>
        </w:rPr>
        <w:t xml:space="preserve"> Samuti tagatakse andmesubjekti teavitamine kooskõlas isikuandmete kaitse üldmääruse läbipaistvuse nõuetega ning andmete säilitamisel lähtutakse säilitamise piiratuse põhimõttest. Seetõttu on andmekaitseriskid hinnatavad maandatavate ja proportsionaalsetena võrreldes eesmärgiga tagada inimesele õigeaegne ja asjakohane varajane abi.</w:t>
      </w:r>
    </w:p>
    <w:p w14:paraId="3BD8E733" w14:textId="77777777" w:rsidR="004609C0" w:rsidRPr="00E075D7" w:rsidRDefault="004609C0" w:rsidP="00AC3AC1">
      <w:pPr>
        <w:rPr>
          <w:rFonts w:ascii="Times New Roman" w:hAnsi="Times New Roman"/>
          <w:sz w:val="24"/>
        </w:rPr>
      </w:pPr>
    </w:p>
    <w:p w14:paraId="11EAC459" w14:textId="2A89D5A8" w:rsidR="00AC3AC1" w:rsidRPr="00E075D7" w:rsidRDefault="00AC3AC1" w:rsidP="00AC3AC1">
      <w:pPr>
        <w:rPr>
          <w:rFonts w:ascii="Times New Roman" w:hAnsi="Times New Roman"/>
          <w:sz w:val="24"/>
        </w:rPr>
      </w:pPr>
      <w:r w:rsidRPr="00E075D7">
        <w:rPr>
          <w:rFonts w:ascii="Times New Roman" w:hAnsi="Times New Roman"/>
          <w:sz w:val="24"/>
        </w:rPr>
        <w:t>Andmesubjekti tuleb enne teenuse osutamist või selle alguses selgelt teavitada sellest, milliseid andmeid töödeldakse, mis eesmärgil neid kasutatakse, kellele neid võidakse edastada, kui kaua neid säilitatakse ning millised on andmesubjekti õigused. Isiku õiguste teostamise kord peab olema teenuse saajale arusaadav ja kättesaadav. Andmesubjekte teavitatakse läbipaistvalt andmete töötlemise eesmärkidest ning nende õigustest vastavalt isikuandmete kaitse üldmääruse artiklitele 12–22.</w:t>
      </w:r>
      <w:r w:rsidR="5B442547" w:rsidRPr="00E075D7">
        <w:rPr>
          <w:rFonts w:ascii="Times New Roman" w:hAnsi="Times New Roman"/>
          <w:sz w:val="24"/>
        </w:rPr>
        <w:t xml:space="preserve"> Andmesubjektil on õigus terviseandmete töötlemiseks antud nõusolek igal ajal tagasi võtta. </w:t>
      </w:r>
    </w:p>
    <w:p w14:paraId="5B87467B" w14:textId="77777777" w:rsidR="004609C0" w:rsidRPr="00E075D7" w:rsidRDefault="004609C0" w:rsidP="00AC3AC1">
      <w:pPr>
        <w:rPr>
          <w:rFonts w:ascii="Times New Roman" w:hAnsi="Times New Roman"/>
          <w:sz w:val="24"/>
        </w:rPr>
      </w:pPr>
    </w:p>
    <w:p w14:paraId="767B429A" w14:textId="02E38D56" w:rsidR="00AC3AC1" w:rsidRPr="00E075D7" w:rsidRDefault="00AC3AC1" w:rsidP="00AC3AC1">
      <w:pPr>
        <w:rPr>
          <w:rFonts w:ascii="Times New Roman" w:hAnsi="Times New Roman"/>
          <w:sz w:val="24"/>
        </w:rPr>
      </w:pPr>
      <w:r w:rsidRPr="00E075D7">
        <w:rPr>
          <w:rFonts w:ascii="Times New Roman" w:hAnsi="Times New Roman"/>
          <w:sz w:val="24"/>
        </w:rPr>
        <w:t xml:space="preserve">Isikuandmeid ei säilitata kauem, kui see on vajalik teenuse osutamise, dokumenteerimise, rahastamise kontrolli ning õigusaktidest tulenevate kohustuste täitmise eesmärgil. Säilitamistähtaja määramisel tuleb arvestada andmete tundlikkust, teenuse olemust ning säilitamise piiratuse põhimõtet. Arvestades, et tegemist ei ole tervishoiuteenuse osutamise käigus tekkiva ravidokumentatsiooniga, on </w:t>
      </w:r>
      <w:r w:rsidR="7ABC3382" w:rsidRPr="00E075D7">
        <w:rPr>
          <w:rFonts w:ascii="Times New Roman" w:hAnsi="Times New Roman"/>
          <w:sz w:val="24"/>
        </w:rPr>
        <w:t xml:space="preserve">hetkel planeeritud andmete säilitamise tähtajaks kuni 5 aastat ehk lühem tähtaeg </w:t>
      </w:r>
      <w:r w:rsidRPr="00E075D7">
        <w:rPr>
          <w:rFonts w:ascii="Times New Roman" w:hAnsi="Times New Roman"/>
          <w:sz w:val="24"/>
        </w:rPr>
        <w:t xml:space="preserve"> kui tervishoiuteenuste puhul</w:t>
      </w:r>
      <w:r w:rsidR="58FF0EFC" w:rsidRPr="00E075D7">
        <w:rPr>
          <w:rFonts w:ascii="Times New Roman" w:hAnsi="Times New Roman"/>
          <w:sz w:val="24"/>
        </w:rPr>
        <w:t xml:space="preserve">. </w:t>
      </w:r>
      <w:r w:rsidR="5557F45C" w:rsidRPr="00E075D7">
        <w:rPr>
          <w:rFonts w:ascii="Times New Roman" w:hAnsi="Times New Roman"/>
          <w:sz w:val="24"/>
        </w:rPr>
        <w:t>S</w:t>
      </w:r>
      <w:r w:rsidR="2D2D7B85" w:rsidRPr="00E075D7">
        <w:rPr>
          <w:rFonts w:ascii="Times New Roman" w:hAnsi="Times New Roman"/>
          <w:sz w:val="24"/>
        </w:rPr>
        <w:t>ee</w:t>
      </w:r>
      <w:r w:rsidRPr="00E075D7">
        <w:rPr>
          <w:rFonts w:ascii="Times New Roman" w:hAnsi="Times New Roman"/>
          <w:sz w:val="24"/>
        </w:rPr>
        <w:t xml:space="preserve"> on kooskõlas teenuse eesmärgi ja muude õigusaktidest tulenevate nõuetega.</w:t>
      </w:r>
    </w:p>
    <w:p w14:paraId="3D2C18A4" w14:textId="002DE616" w:rsidR="00313506" w:rsidRDefault="00313506" w:rsidP="00EC089F">
      <w:pPr>
        <w:rPr>
          <w:rFonts w:ascii="Times New Roman" w:hAnsi="Times New Roman"/>
          <w:sz w:val="24"/>
        </w:rPr>
      </w:pPr>
    </w:p>
    <w:p w14:paraId="632DE2CA" w14:textId="77777777" w:rsidR="001339A9" w:rsidRPr="0006061E" w:rsidRDefault="00BC618B" w:rsidP="000A1516">
      <w:pPr>
        <w:pStyle w:val="Loendilik"/>
        <w:numPr>
          <w:ilvl w:val="0"/>
          <w:numId w:val="5"/>
        </w:numPr>
        <w:rPr>
          <w:rFonts w:ascii="Times New Roman" w:hAnsi="Times New Roman"/>
          <w:b/>
          <w:sz w:val="24"/>
        </w:rPr>
      </w:pPr>
      <w:r w:rsidRPr="0006061E">
        <w:rPr>
          <w:rFonts w:ascii="Times New Roman" w:hAnsi="Times New Roman"/>
          <w:b/>
          <w:sz w:val="24"/>
        </w:rPr>
        <w:t>Seaduse rakendamisega seotud riigi ja kohaliku omavalitsuse tegevused, eeldatavad kulud ja tulud</w:t>
      </w:r>
    </w:p>
    <w:p w14:paraId="726247E8" w14:textId="77777777" w:rsidR="001B0C66" w:rsidRPr="0006061E" w:rsidRDefault="001B0C66" w:rsidP="000A1516">
      <w:pPr>
        <w:rPr>
          <w:rFonts w:ascii="Times New Roman" w:hAnsi="Times New Roman"/>
          <w:b/>
          <w:sz w:val="24"/>
        </w:rPr>
      </w:pPr>
    </w:p>
    <w:p w14:paraId="3F6D7808" w14:textId="77777777" w:rsidR="00DF4EF9" w:rsidRPr="0006061E" w:rsidRDefault="00DF4EF9" w:rsidP="000A1516">
      <w:pPr>
        <w:rPr>
          <w:rFonts w:ascii="Times New Roman" w:hAnsi="Times New Roman"/>
          <w:bCs/>
          <w:sz w:val="24"/>
        </w:rPr>
        <w:sectPr w:rsidR="00DF4EF9" w:rsidRPr="0006061E" w:rsidSect="004F5AFB">
          <w:type w:val="continuous"/>
          <w:pgSz w:w="11906" w:h="16838"/>
          <w:pgMar w:top="1134" w:right="1134" w:bottom="1134" w:left="1701" w:header="680" w:footer="680" w:gutter="0"/>
          <w:cols w:space="708"/>
          <w:docGrid w:linePitch="360"/>
        </w:sectPr>
      </w:pPr>
    </w:p>
    <w:p w14:paraId="31BDC57D" w14:textId="5EDA4F5B" w:rsidR="00282722" w:rsidRPr="00282722" w:rsidRDefault="00282722" w:rsidP="00282722">
      <w:pPr>
        <w:rPr>
          <w:rFonts w:ascii="Times New Roman" w:hAnsi="Times New Roman"/>
          <w:bCs/>
          <w:sz w:val="24"/>
        </w:rPr>
      </w:pPr>
      <w:r w:rsidRPr="00282722">
        <w:rPr>
          <w:rFonts w:ascii="Times New Roman" w:hAnsi="Times New Roman"/>
          <w:bCs/>
          <w:sz w:val="24"/>
        </w:rPr>
        <w:t>Eelnõu rakendamine toob kaasa otsese rahalise kulu riigieelarvele. Kulude täpne maht sõltub eelarveläbirääkimiste tulemustest ning rakendusaktides sätestatud sekkumiste loetelust ja mahust.</w:t>
      </w:r>
      <w:r w:rsidR="00CB0052">
        <w:rPr>
          <w:rFonts w:ascii="Times New Roman" w:hAnsi="Times New Roman"/>
          <w:bCs/>
          <w:sz w:val="24"/>
        </w:rPr>
        <w:t xml:space="preserve"> Kaasnevad ühekordsed arenduskulud</w:t>
      </w:r>
      <w:r w:rsidR="008D3389">
        <w:rPr>
          <w:rFonts w:ascii="Times New Roman" w:hAnsi="Times New Roman"/>
          <w:bCs/>
          <w:sz w:val="24"/>
        </w:rPr>
        <w:t xml:space="preserve"> ning iga-aastased teenuse osutamise ja IT-lahenduse haldamise kulud</w:t>
      </w:r>
      <w:r w:rsidR="006A1407">
        <w:rPr>
          <w:rFonts w:ascii="Times New Roman" w:hAnsi="Times New Roman"/>
          <w:bCs/>
          <w:sz w:val="24"/>
        </w:rPr>
        <w:t xml:space="preserve"> ning </w:t>
      </w:r>
      <w:r w:rsidR="00DD076D">
        <w:rPr>
          <w:rFonts w:ascii="Times New Roman" w:hAnsi="Times New Roman"/>
          <w:bCs/>
          <w:sz w:val="24"/>
        </w:rPr>
        <w:t xml:space="preserve">spetsialistide koolituskulud. </w:t>
      </w:r>
    </w:p>
    <w:p w14:paraId="584E208E" w14:textId="77777777" w:rsidR="00282722" w:rsidRPr="00282722" w:rsidRDefault="00282722" w:rsidP="00282722">
      <w:pPr>
        <w:rPr>
          <w:rFonts w:ascii="Times New Roman" w:hAnsi="Times New Roman"/>
          <w:bCs/>
          <w:sz w:val="24"/>
        </w:rPr>
      </w:pPr>
    </w:p>
    <w:p w14:paraId="4843C0C0" w14:textId="77777777" w:rsidR="00282722" w:rsidRDefault="00282722" w:rsidP="00282722">
      <w:pPr>
        <w:rPr>
          <w:rFonts w:ascii="Times New Roman" w:hAnsi="Times New Roman"/>
          <w:bCs/>
          <w:sz w:val="24"/>
        </w:rPr>
      </w:pPr>
      <w:r w:rsidRPr="00282722">
        <w:rPr>
          <w:rFonts w:ascii="Times New Roman" w:hAnsi="Times New Roman"/>
          <w:bCs/>
          <w:sz w:val="24"/>
        </w:rPr>
        <w:t>Samal ajal on oodatav positiivne kaudne majanduslik mõju, mis väljendub tervishoiukulude kasvu pidurdumises pikemas perspektiivis. Varajane sekkumine võib vähendada vajadust kulukamate tervishoiuteenuste järele, sh haiglaravi ja pikaajalise ravi puhul. Lisaks võib paraneda töövõime ja väheneda haiguspäevade arv, mis avaldab positiivset mõju tööjõu tootlikkusele ja sotsiaalkindlustussüsteemi kuludele.</w:t>
      </w:r>
    </w:p>
    <w:p w14:paraId="15C14E9F" w14:textId="77777777" w:rsidR="00282722" w:rsidRPr="00282722" w:rsidRDefault="00282722" w:rsidP="00282722">
      <w:pPr>
        <w:rPr>
          <w:rFonts w:ascii="Times New Roman" w:hAnsi="Times New Roman"/>
          <w:bCs/>
          <w:sz w:val="24"/>
        </w:rPr>
      </w:pPr>
    </w:p>
    <w:p w14:paraId="6A46656E" w14:textId="77777777" w:rsidR="00282722" w:rsidRPr="00282722" w:rsidRDefault="00282722" w:rsidP="00282722">
      <w:pPr>
        <w:rPr>
          <w:rFonts w:ascii="Times New Roman" w:hAnsi="Times New Roman"/>
          <w:bCs/>
          <w:sz w:val="24"/>
        </w:rPr>
      </w:pPr>
      <w:r w:rsidRPr="00282722">
        <w:rPr>
          <w:rFonts w:ascii="Times New Roman" w:hAnsi="Times New Roman"/>
          <w:bCs/>
          <w:sz w:val="24"/>
        </w:rPr>
        <w:t>Eelnõu ei too kaasa otsest maksukoormuse muutust ning ei kehtesta uusi tasusid ega kohustusi isikutele.</w:t>
      </w:r>
    </w:p>
    <w:p w14:paraId="47D1E5E7" w14:textId="77777777" w:rsidR="00FD7416" w:rsidRDefault="00FD7416" w:rsidP="00282722">
      <w:pPr>
        <w:rPr>
          <w:rFonts w:ascii="Times New Roman" w:hAnsi="Times New Roman"/>
          <w:bCs/>
          <w:sz w:val="24"/>
        </w:rPr>
      </w:pPr>
    </w:p>
    <w:p w14:paraId="3B1E1597" w14:textId="669481E7" w:rsidR="00FD7416" w:rsidRDefault="00B71289" w:rsidP="00282722">
      <w:pPr>
        <w:rPr>
          <w:rFonts w:ascii="Times New Roman" w:hAnsi="Times New Roman"/>
          <w:bCs/>
          <w:sz w:val="24"/>
        </w:rPr>
      </w:pPr>
      <w:r>
        <w:rPr>
          <w:rFonts w:ascii="Times New Roman" w:hAnsi="Times New Roman"/>
          <w:bCs/>
          <w:sz w:val="24"/>
        </w:rPr>
        <w:lastRenderedPageBreak/>
        <w:t xml:space="preserve">Tabel 1. </w:t>
      </w:r>
      <w:r w:rsidR="00C17678">
        <w:rPr>
          <w:rFonts w:ascii="Times New Roman" w:hAnsi="Times New Roman"/>
          <w:bCs/>
          <w:sz w:val="24"/>
        </w:rPr>
        <w:t>Hinnanguliste</w:t>
      </w:r>
      <w:r w:rsidR="007A49FC">
        <w:rPr>
          <w:rFonts w:ascii="Times New Roman" w:hAnsi="Times New Roman"/>
          <w:bCs/>
          <w:sz w:val="24"/>
        </w:rPr>
        <w:t xml:space="preserve"> kulude tabel</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2"/>
        <w:gridCol w:w="909"/>
        <w:gridCol w:w="1134"/>
        <w:gridCol w:w="1053"/>
        <w:gridCol w:w="1006"/>
        <w:gridCol w:w="926"/>
        <w:gridCol w:w="984"/>
        <w:gridCol w:w="1701"/>
      </w:tblGrid>
      <w:tr w:rsidR="00215925" w:rsidRPr="003D3719" w14:paraId="43816297" w14:textId="77777777" w:rsidTr="007B5688">
        <w:trPr>
          <w:trHeight w:val="570"/>
        </w:trPr>
        <w:tc>
          <w:tcPr>
            <w:tcW w:w="2202" w:type="dxa"/>
            <w:tcBorders>
              <w:top w:val="single" w:sz="6" w:space="0" w:color="auto"/>
              <w:left w:val="single" w:sz="6" w:space="0" w:color="auto"/>
              <w:bottom w:val="single" w:sz="6" w:space="0" w:color="auto"/>
              <w:right w:val="single" w:sz="6" w:space="0" w:color="auto"/>
            </w:tcBorders>
            <w:shd w:val="clear" w:color="auto" w:fill="D9D9D9"/>
            <w:hideMark/>
          </w:tcPr>
          <w:p w14:paraId="11FA34FB" w14:textId="77777777" w:rsidR="00215925" w:rsidRPr="003D3719" w:rsidRDefault="00215925" w:rsidP="001D44FA">
            <w:pPr>
              <w:jc w:val="center"/>
              <w:textAlignment w:val="baseline"/>
              <w:rPr>
                <w:rFonts w:ascii="Segoe UI" w:hAnsi="Segoe UI" w:cs="Segoe UI"/>
                <w:sz w:val="18"/>
                <w:szCs w:val="18"/>
                <w:lang w:eastAsia="et-EE"/>
              </w:rPr>
            </w:pPr>
            <w:r w:rsidRPr="003D3719">
              <w:rPr>
                <w:rFonts w:ascii="Aptos Narrow" w:hAnsi="Aptos Narrow" w:cs="Segoe UI"/>
                <w:b/>
                <w:bCs/>
                <w:color w:val="000000"/>
                <w:sz w:val="18"/>
                <w:szCs w:val="18"/>
                <w:lang w:eastAsia="et-EE"/>
              </w:rPr>
              <w:t>Tegevus</w:t>
            </w:r>
            <w:r w:rsidRPr="003D3719">
              <w:rPr>
                <w:rFonts w:ascii="Aptos Narrow" w:hAnsi="Aptos Narrow" w:cs="Segoe UI"/>
                <w:color w:val="000000"/>
                <w:sz w:val="18"/>
                <w:szCs w:val="18"/>
                <w:lang w:eastAsia="et-EE"/>
              </w:rPr>
              <w:t> </w:t>
            </w:r>
          </w:p>
        </w:tc>
        <w:tc>
          <w:tcPr>
            <w:tcW w:w="909" w:type="dxa"/>
            <w:tcBorders>
              <w:top w:val="single" w:sz="6" w:space="0" w:color="auto"/>
              <w:left w:val="nil"/>
              <w:bottom w:val="single" w:sz="6" w:space="0" w:color="auto"/>
              <w:right w:val="single" w:sz="4" w:space="0" w:color="auto"/>
            </w:tcBorders>
            <w:shd w:val="clear" w:color="auto" w:fill="D9D9D9"/>
          </w:tcPr>
          <w:p w14:paraId="3242A92F" w14:textId="193DDD3D" w:rsidR="00215925" w:rsidRPr="003D3719" w:rsidRDefault="00215925" w:rsidP="001D44FA">
            <w:pPr>
              <w:jc w:val="center"/>
              <w:textAlignment w:val="baseline"/>
              <w:rPr>
                <w:rFonts w:ascii="Aptos Narrow" w:hAnsi="Aptos Narrow" w:cs="Segoe UI"/>
                <w:b/>
                <w:bCs/>
                <w:color w:val="000000"/>
                <w:sz w:val="18"/>
                <w:szCs w:val="18"/>
                <w:lang w:eastAsia="et-EE"/>
              </w:rPr>
            </w:pPr>
            <w:r>
              <w:rPr>
                <w:rFonts w:ascii="Aptos Narrow" w:hAnsi="Aptos Narrow" w:cs="Segoe UI"/>
                <w:b/>
                <w:bCs/>
                <w:color w:val="000000"/>
                <w:sz w:val="18"/>
                <w:szCs w:val="18"/>
                <w:lang w:eastAsia="et-EE"/>
              </w:rPr>
              <w:t>Asutus</w:t>
            </w:r>
          </w:p>
        </w:tc>
        <w:tc>
          <w:tcPr>
            <w:tcW w:w="1134" w:type="dxa"/>
            <w:tcBorders>
              <w:top w:val="single" w:sz="6" w:space="0" w:color="auto"/>
              <w:left w:val="single" w:sz="4" w:space="0" w:color="auto"/>
              <w:bottom w:val="single" w:sz="6" w:space="0" w:color="auto"/>
              <w:right w:val="single" w:sz="6" w:space="0" w:color="auto"/>
            </w:tcBorders>
            <w:shd w:val="clear" w:color="auto" w:fill="D9D9D9"/>
            <w:hideMark/>
          </w:tcPr>
          <w:p w14:paraId="46CF4704" w14:textId="43731D95" w:rsidR="00215925" w:rsidRPr="003D3719" w:rsidRDefault="00215925" w:rsidP="001D44FA">
            <w:pPr>
              <w:jc w:val="center"/>
              <w:textAlignment w:val="baseline"/>
              <w:rPr>
                <w:rFonts w:ascii="Segoe UI" w:hAnsi="Segoe UI" w:cs="Segoe UI"/>
                <w:sz w:val="18"/>
                <w:szCs w:val="18"/>
                <w:lang w:eastAsia="et-EE"/>
              </w:rPr>
            </w:pPr>
            <w:r w:rsidRPr="003D3719">
              <w:rPr>
                <w:rFonts w:ascii="Aptos Narrow" w:hAnsi="Aptos Narrow" w:cs="Segoe UI"/>
                <w:b/>
                <w:bCs/>
                <w:color w:val="000000"/>
                <w:sz w:val="18"/>
                <w:szCs w:val="18"/>
                <w:lang w:eastAsia="et-EE"/>
              </w:rPr>
              <w:t>2027</w:t>
            </w:r>
            <w:r w:rsidRPr="003D3719">
              <w:rPr>
                <w:rFonts w:ascii="Aptos Narrow" w:hAnsi="Aptos Narrow" w:cs="Segoe UI"/>
                <w:color w:val="000000"/>
                <w:sz w:val="18"/>
                <w:szCs w:val="18"/>
                <w:lang w:eastAsia="et-EE"/>
              </w:rPr>
              <w:t> </w:t>
            </w:r>
          </w:p>
        </w:tc>
        <w:tc>
          <w:tcPr>
            <w:tcW w:w="1053" w:type="dxa"/>
            <w:tcBorders>
              <w:top w:val="single" w:sz="6" w:space="0" w:color="auto"/>
              <w:left w:val="nil"/>
              <w:bottom w:val="single" w:sz="6" w:space="0" w:color="auto"/>
              <w:right w:val="single" w:sz="6" w:space="0" w:color="auto"/>
            </w:tcBorders>
            <w:shd w:val="clear" w:color="auto" w:fill="D9D9D9"/>
            <w:hideMark/>
          </w:tcPr>
          <w:p w14:paraId="18E44962" w14:textId="77777777" w:rsidR="00215925" w:rsidRPr="003D3719" w:rsidRDefault="00215925" w:rsidP="001D44FA">
            <w:pPr>
              <w:jc w:val="center"/>
              <w:textAlignment w:val="baseline"/>
              <w:rPr>
                <w:rFonts w:ascii="Segoe UI" w:hAnsi="Segoe UI" w:cs="Segoe UI"/>
                <w:sz w:val="18"/>
                <w:szCs w:val="18"/>
                <w:lang w:eastAsia="et-EE"/>
              </w:rPr>
            </w:pPr>
            <w:r w:rsidRPr="003D3719">
              <w:rPr>
                <w:rFonts w:ascii="Aptos Narrow" w:hAnsi="Aptos Narrow" w:cs="Segoe UI"/>
                <w:b/>
                <w:bCs/>
                <w:color w:val="000000"/>
                <w:sz w:val="18"/>
                <w:szCs w:val="18"/>
                <w:lang w:eastAsia="et-EE"/>
              </w:rPr>
              <w:t>2028</w:t>
            </w:r>
            <w:r w:rsidRPr="003D3719">
              <w:rPr>
                <w:rFonts w:ascii="Aptos Narrow" w:hAnsi="Aptos Narrow" w:cs="Segoe UI"/>
                <w:color w:val="000000"/>
                <w:sz w:val="18"/>
                <w:szCs w:val="18"/>
                <w:lang w:eastAsia="et-EE"/>
              </w:rPr>
              <w:t> </w:t>
            </w:r>
          </w:p>
        </w:tc>
        <w:tc>
          <w:tcPr>
            <w:tcW w:w="1006" w:type="dxa"/>
            <w:tcBorders>
              <w:top w:val="single" w:sz="6" w:space="0" w:color="auto"/>
              <w:left w:val="nil"/>
              <w:bottom w:val="single" w:sz="6" w:space="0" w:color="auto"/>
              <w:right w:val="single" w:sz="6" w:space="0" w:color="auto"/>
            </w:tcBorders>
            <w:shd w:val="clear" w:color="auto" w:fill="D9D9D9"/>
            <w:hideMark/>
          </w:tcPr>
          <w:p w14:paraId="08E001C8" w14:textId="77777777" w:rsidR="00215925" w:rsidRPr="003D3719" w:rsidRDefault="00215925" w:rsidP="001D44FA">
            <w:pPr>
              <w:jc w:val="center"/>
              <w:textAlignment w:val="baseline"/>
              <w:rPr>
                <w:rFonts w:ascii="Segoe UI" w:hAnsi="Segoe UI" w:cs="Segoe UI"/>
                <w:sz w:val="18"/>
                <w:szCs w:val="18"/>
                <w:lang w:eastAsia="et-EE"/>
              </w:rPr>
            </w:pPr>
            <w:r w:rsidRPr="003D3719">
              <w:rPr>
                <w:rFonts w:ascii="Aptos Narrow" w:hAnsi="Aptos Narrow" w:cs="Segoe UI"/>
                <w:b/>
                <w:bCs/>
                <w:color w:val="000000"/>
                <w:sz w:val="18"/>
                <w:szCs w:val="18"/>
                <w:lang w:eastAsia="et-EE"/>
              </w:rPr>
              <w:t>2029</w:t>
            </w:r>
            <w:r w:rsidRPr="003D3719">
              <w:rPr>
                <w:rFonts w:ascii="Aptos Narrow" w:hAnsi="Aptos Narrow" w:cs="Segoe UI"/>
                <w:color w:val="000000"/>
                <w:sz w:val="18"/>
                <w:szCs w:val="18"/>
                <w:lang w:eastAsia="et-EE"/>
              </w:rPr>
              <w:t> </w:t>
            </w:r>
          </w:p>
        </w:tc>
        <w:tc>
          <w:tcPr>
            <w:tcW w:w="926" w:type="dxa"/>
            <w:tcBorders>
              <w:top w:val="single" w:sz="6" w:space="0" w:color="auto"/>
              <w:left w:val="nil"/>
              <w:bottom w:val="single" w:sz="6" w:space="0" w:color="auto"/>
              <w:right w:val="single" w:sz="6" w:space="0" w:color="auto"/>
            </w:tcBorders>
            <w:shd w:val="clear" w:color="auto" w:fill="D9D9D9"/>
            <w:hideMark/>
          </w:tcPr>
          <w:p w14:paraId="14B10C95" w14:textId="77777777" w:rsidR="00215925" w:rsidRPr="003D3719" w:rsidRDefault="00215925" w:rsidP="001D44FA">
            <w:pPr>
              <w:jc w:val="center"/>
              <w:textAlignment w:val="baseline"/>
              <w:rPr>
                <w:rFonts w:ascii="Segoe UI" w:hAnsi="Segoe UI" w:cs="Segoe UI"/>
                <w:sz w:val="18"/>
                <w:szCs w:val="18"/>
                <w:lang w:eastAsia="et-EE"/>
              </w:rPr>
            </w:pPr>
            <w:r w:rsidRPr="003D3719">
              <w:rPr>
                <w:rFonts w:ascii="Aptos Narrow" w:hAnsi="Aptos Narrow" w:cs="Segoe UI"/>
                <w:b/>
                <w:bCs/>
                <w:color w:val="000000"/>
                <w:sz w:val="18"/>
                <w:szCs w:val="18"/>
                <w:lang w:eastAsia="et-EE"/>
              </w:rPr>
              <w:t>2030</w:t>
            </w:r>
            <w:r w:rsidRPr="003D3719">
              <w:rPr>
                <w:rFonts w:ascii="Aptos Narrow" w:hAnsi="Aptos Narrow" w:cs="Segoe UI"/>
                <w:color w:val="000000"/>
                <w:sz w:val="18"/>
                <w:szCs w:val="18"/>
                <w:lang w:eastAsia="et-EE"/>
              </w:rPr>
              <w:t> </w:t>
            </w:r>
          </w:p>
        </w:tc>
        <w:tc>
          <w:tcPr>
            <w:tcW w:w="984" w:type="dxa"/>
            <w:tcBorders>
              <w:top w:val="single" w:sz="6" w:space="0" w:color="auto"/>
              <w:left w:val="nil"/>
              <w:bottom w:val="single" w:sz="6" w:space="0" w:color="auto"/>
              <w:right w:val="single" w:sz="6" w:space="0" w:color="auto"/>
            </w:tcBorders>
            <w:shd w:val="clear" w:color="auto" w:fill="D9D9D9"/>
            <w:hideMark/>
          </w:tcPr>
          <w:p w14:paraId="673C6913" w14:textId="77777777" w:rsidR="00215925" w:rsidRPr="003D3719" w:rsidRDefault="00215925" w:rsidP="001D44FA">
            <w:pPr>
              <w:jc w:val="center"/>
              <w:textAlignment w:val="baseline"/>
              <w:rPr>
                <w:rFonts w:ascii="Segoe UI" w:hAnsi="Segoe UI" w:cs="Segoe UI"/>
                <w:sz w:val="18"/>
                <w:szCs w:val="18"/>
                <w:lang w:eastAsia="et-EE"/>
              </w:rPr>
            </w:pPr>
            <w:r w:rsidRPr="003D3719">
              <w:rPr>
                <w:rFonts w:ascii="Aptos Narrow" w:hAnsi="Aptos Narrow" w:cs="Segoe UI"/>
                <w:b/>
                <w:bCs/>
                <w:color w:val="000000"/>
                <w:sz w:val="18"/>
                <w:szCs w:val="18"/>
                <w:lang w:eastAsia="et-EE"/>
              </w:rPr>
              <w:t xml:space="preserve">Kokku </w:t>
            </w:r>
            <w:r>
              <w:rPr>
                <w:rFonts w:ascii="Aptos Narrow" w:hAnsi="Aptos Narrow" w:cs="Segoe UI"/>
                <w:b/>
                <w:bCs/>
                <w:color w:val="000000"/>
                <w:sz w:val="18"/>
                <w:szCs w:val="18"/>
                <w:lang w:eastAsia="et-EE"/>
              </w:rPr>
              <w:br/>
            </w:r>
            <w:r w:rsidRPr="003D3719">
              <w:rPr>
                <w:rFonts w:ascii="Aptos Narrow" w:hAnsi="Aptos Narrow" w:cs="Segoe UI"/>
                <w:b/>
                <w:bCs/>
                <w:color w:val="000000"/>
                <w:sz w:val="18"/>
                <w:szCs w:val="18"/>
                <w:lang w:eastAsia="et-EE"/>
              </w:rPr>
              <w:t>2027-2030</w:t>
            </w:r>
            <w:r w:rsidRPr="003D3719">
              <w:rPr>
                <w:rFonts w:ascii="Aptos Narrow" w:hAnsi="Aptos Narrow" w:cs="Segoe UI"/>
                <w:color w:val="000000"/>
                <w:sz w:val="18"/>
                <w:szCs w:val="18"/>
                <w:lang w:eastAsia="et-EE"/>
              </w:rPr>
              <w:t> </w:t>
            </w:r>
          </w:p>
        </w:tc>
        <w:tc>
          <w:tcPr>
            <w:tcW w:w="1701" w:type="dxa"/>
            <w:tcBorders>
              <w:top w:val="single" w:sz="6" w:space="0" w:color="auto"/>
              <w:left w:val="nil"/>
              <w:bottom w:val="single" w:sz="6" w:space="0" w:color="auto"/>
              <w:right w:val="single" w:sz="6" w:space="0" w:color="auto"/>
            </w:tcBorders>
            <w:shd w:val="clear" w:color="auto" w:fill="D9D9D9"/>
            <w:hideMark/>
          </w:tcPr>
          <w:p w14:paraId="1397D98B" w14:textId="77777777" w:rsidR="00215925" w:rsidRPr="003D3719" w:rsidRDefault="00215925" w:rsidP="001D44FA">
            <w:pPr>
              <w:textAlignment w:val="baseline"/>
              <w:rPr>
                <w:rFonts w:ascii="Segoe UI" w:hAnsi="Segoe UI" w:cs="Segoe UI"/>
                <w:sz w:val="18"/>
                <w:szCs w:val="18"/>
                <w:lang w:eastAsia="et-EE"/>
              </w:rPr>
            </w:pPr>
            <w:r w:rsidRPr="003D3719">
              <w:rPr>
                <w:rFonts w:ascii="Aptos Narrow" w:hAnsi="Aptos Narrow" w:cs="Segoe UI"/>
                <w:b/>
                <w:bCs/>
                <w:color w:val="000000"/>
                <w:sz w:val="18"/>
                <w:szCs w:val="18"/>
                <w:lang w:eastAsia="et-EE"/>
              </w:rPr>
              <w:t>Katteallikas</w:t>
            </w:r>
            <w:r w:rsidRPr="003D3719">
              <w:rPr>
                <w:rFonts w:ascii="Aptos Narrow" w:hAnsi="Aptos Narrow" w:cs="Segoe UI"/>
                <w:color w:val="000000"/>
                <w:sz w:val="18"/>
                <w:szCs w:val="18"/>
                <w:lang w:eastAsia="et-EE"/>
              </w:rPr>
              <w:t> </w:t>
            </w:r>
          </w:p>
        </w:tc>
      </w:tr>
      <w:tr w:rsidR="00215925" w:rsidRPr="003D3719" w14:paraId="2C3F0802" w14:textId="77777777" w:rsidTr="007B5688">
        <w:trPr>
          <w:trHeight w:val="285"/>
        </w:trPr>
        <w:tc>
          <w:tcPr>
            <w:tcW w:w="2202" w:type="dxa"/>
            <w:tcBorders>
              <w:top w:val="nil"/>
              <w:left w:val="single" w:sz="6" w:space="0" w:color="auto"/>
              <w:bottom w:val="single" w:sz="6" w:space="0" w:color="auto"/>
              <w:right w:val="single" w:sz="6" w:space="0" w:color="auto"/>
            </w:tcBorders>
            <w:shd w:val="clear" w:color="auto" w:fill="F2F2F2"/>
            <w:hideMark/>
          </w:tcPr>
          <w:p w14:paraId="55B0246E" w14:textId="77777777" w:rsidR="00215925" w:rsidRPr="003D3719" w:rsidRDefault="00215925" w:rsidP="001D44FA">
            <w:pPr>
              <w:textAlignment w:val="baseline"/>
              <w:rPr>
                <w:rFonts w:ascii="Aptos Narrow" w:hAnsi="Aptos Narrow" w:cs="Segoe UI"/>
                <w:sz w:val="18"/>
                <w:szCs w:val="18"/>
                <w:lang w:eastAsia="et-EE"/>
              </w:rPr>
            </w:pPr>
            <w:r w:rsidRPr="003D3719">
              <w:rPr>
                <w:rFonts w:ascii="Aptos Narrow" w:hAnsi="Aptos Narrow" w:cs="Segoe UI"/>
                <w:b/>
                <w:bCs/>
                <w:color w:val="000000"/>
                <w:sz w:val="18"/>
                <w:szCs w:val="18"/>
                <w:lang w:eastAsia="et-EE"/>
              </w:rPr>
              <w:t>KOKKU</w:t>
            </w:r>
            <w:r w:rsidRPr="003D3719">
              <w:rPr>
                <w:rFonts w:ascii="Aptos Narrow" w:hAnsi="Aptos Narrow" w:cs="Segoe UI"/>
                <w:color w:val="000000"/>
                <w:sz w:val="18"/>
                <w:szCs w:val="18"/>
                <w:lang w:eastAsia="et-EE"/>
              </w:rPr>
              <w:t> </w:t>
            </w:r>
          </w:p>
        </w:tc>
        <w:tc>
          <w:tcPr>
            <w:tcW w:w="909" w:type="dxa"/>
            <w:tcBorders>
              <w:top w:val="nil"/>
              <w:left w:val="nil"/>
              <w:bottom w:val="single" w:sz="6" w:space="0" w:color="auto"/>
              <w:right w:val="single" w:sz="4" w:space="0" w:color="auto"/>
            </w:tcBorders>
            <w:shd w:val="clear" w:color="auto" w:fill="F2F2F2"/>
          </w:tcPr>
          <w:p w14:paraId="25B731B6" w14:textId="77777777" w:rsidR="00215925" w:rsidRPr="00743B81" w:rsidRDefault="00215925" w:rsidP="001D44FA">
            <w:pPr>
              <w:jc w:val="right"/>
              <w:textAlignment w:val="baseline"/>
              <w:rPr>
                <w:rFonts w:cs="Arial"/>
                <w:b/>
                <w:bCs/>
                <w:sz w:val="18"/>
                <w:szCs w:val="18"/>
                <w:lang w:eastAsia="et-EE"/>
              </w:rPr>
            </w:pPr>
          </w:p>
        </w:tc>
        <w:tc>
          <w:tcPr>
            <w:tcW w:w="1134" w:type="dxa"/>
            <w:tcBorders>
              <w:top w:val="nil"/>
              <w:left w:val="single" w:sz="4" w:space="0" w:color="auto"/>
              <w:bottom w:val="single" w:sz="6" w:space="0" w:color="auto"/>
              <w:right w:val="single" w:sz="6" w:space="0" w:color="auto"/>
            </w:tcBorders>
            <w:shd w:val="clear" w:color="auto" w:fill="F2F2F2"/>
            <w:vAlign w:val="center"/>
            <w:hideMark/>
          </w:tcPr>
          <w:p w14:paraId="6172672D" w14:textId="6453C9BB" w:rsidR="00215925" w:rsidRPr="003D3719" w:rsidRDefault="009915F6" w:rsidP="001D44FA">
            <w:pPr>
              <w:jc w:val="right"/>
              <w:textAlignment w:val="baseline"/>
              <w:rPr>
                <w:rFonts w:ascii="Aptos Narrow" w:hAnsi="Aptos Narrow" w:cs="Segoe UI"/>
                <w:sz w:val="18"/>
                <w:szCs w:val="18"/>
                <w:lang w:eastAsia="et-EE"/>
              </w:rPr>
            </w:pPr>
            <w:r>
              <w:rPr>
                <w:rFonts w:cs="Arial"/>
                <w:b/>
                <w:bCs/>
                <w:sz w:val="18"/>
                <w:szCs w:val="18"/>
                <w:lang w:eastAsia="et-EE"/>
              </w:rPr>
              <w:t>1 228 734</w:t>
            </w:r>
            <w:r w:rsidR="00215925" w:rsidRPr="003D3719">
              <w:rPr>
                <w:rFonts w:ascii="Aptos Narrow" w:hAnsi="Aptos Narrow" w:cs="Segoe UI"/>
                <w:sz w:val="18"/>
                <w:szCs w:val="18"/>
                <w:lang w:eastAsia="et-EE"/>
              </w:rPr>
              <w:t> </w:t>
            </w:r>
          </w:p>
        </w:tc>
        <w:tc>
          <w:tcPr>
            <w:tcW w:w="1053" w:type="dxa"/>
            <w:tcBorders>
              <w:top w:val="nil"/>
              <w:left w:val="nil"/>
              <w:bottom w:val="single" w:sz="6" w:space="0" w:color="auto"/>
              <w:right w:val="single" w:sz="6" w:space="0" w:color="auto"/>
            </w:tcBorders>
            <w:shd w:val="clear" w:color="auto" w:fill="F2F2F2"/>
            <w:vAlign w:val="center"/>
            <w:hideMark/>
          </w:tcPr>
          <w:p w14:paraId="7CED13AB" w14:textId="1E04D56B" w:rsidR="00215925" w:rsidRPr="003D3719" w:rsidRDefault="00997219" w:rsidP="001D44FA">
            <w:pPr>
              <w:jc w:val="right"/>
              <w:textAlignment w:val="baseline"/>
              <w:rPr>
                <w:rFonts w:ascii="Aptos Narrow" w:hAnsi="Aptos Narrow" w:cs="Segoe UI"/>
                <w:sz w:val="18"/>
                <w:szCs w:val="18"/>
                <w:lang w:eastAsia="et-EE"/>
              </w:rPr>
            </w:pPr>
            <w:r>
              <w:rPr>
                <w:rFonts w:cs="Arial"/>
                <w:b/>
                <w:bCs/>
                <w:sz w:val="18"/>
                <w:szCs w:val="18"/>
                <w:lang w:eastAsia="et-EE"/>
              </w:rPr>
              <w:t>2</w:t>
            </w:r>
            <w:r w:rsidR="00215925" w:rsidRPr="00743B81">
              <w:rPr>
                <w:rFonts w:cs="Arial"/>
                <w:b/>
                <w:bCs/>
                <w:sz w:val="18"/>
                <w:szCs w:val="18"/>
                <w:lang w:eastAsia="et-EE"/>
              </w:rPr>
              <w:t> </w:t>
            </w:r>
            <w:r>
              <w:rPr>
                <w:rFonts w:cs="Arial"/>
                <w:b/>
                <w:bCs/>
                <w:sz w:val="18"/>
                <w:szCs w:val="18"/>
                <w:lang w:eastAsia="et-EE"/>
              </w:rPr>
              <w:t>0</w:t>
            </w:r>
            <w:r w:rsidR="00215925" w:rsidRPr="00743B81">
              <w:rPr>
                <w:rFonts w:cs="Arial"/>
                <w:b/>
                <w:bCs/>
                <w:sz w:val="18"/>
                <w:szCs w:val="18"/>
                <w:lang w:eastAsia="et-EE"/>
              </w:rPr>
              <w:t>60 000</w:t>
            </w:r>
            <w:r w:rsidR="00215925" w:rsidRPr="003D3719">
              <w:rPr>
                <w:rFonts w:cs="Arial"/>
                <w:b/>
                <w:bCs/>
                <w:sz w:val="18"/>
                <w:szCs w:val="18"/>
                <w:lang w:eastAsia="et-EE"/>
              </w:rPr>
              <w:t> </w:t>
            </w:r>
            <w:r w:rsidR="00215925" w:rsidRPr="003D3719">
              <w:rPr>
                <w:rFonts w:ascii="Aptos Narrow" w:hAnsi="Aptos Narrow" w:cs="Segoe UI"/>
                <w:sz w:val="18"/>
                <w:szCs w:val="18"/>
                <w:lang w:eastAsia="et-EE"/>
              </w:rPr>
              <w:t> </w:t>
            </w:r>
          </w:p>
        </w:tc>
        <w:tc>
          <w:tcPr>
            <w:tcW w:w="1006" w:type="dxa"/>
            <w:tcBorders>
              <w:top w:val="nil"/>
              <w:left w:val="nil"/>
              <w:bottom w:val="single" w:sz="6" w:space="0" w:color="auto"/>
              <w:right w:val="single" w:sz="6" w:space="0" w:color="auto"/>
            </w:tcBorders>
            <w:shd w:val="clear" w:color="auto" w:fill="F2F2F2"/>
            <w:vAlign w:val="center"/>
            <w:hideMark/>
          </w:tcPr>
          <w:p w14:paraId="2E187DA9" w14:textId="46FA4B71" w:rsidR="00215925" w:rsidRPr="003D3719" w:rsidRDefault="00215925" w:rsidP="001D44FA">
            <w:pPr>
              <w:jc w:val="right"/>
              <w:textAlignment w:val="baseline"/>
              <w:rPr>
                <w:rFonts w:ascii="Aptos Narrow" w:hAnsi="Aptos Narrow" w:cs="Segoe UI"/>
                <w:sz w:val="18"/>
                <w:szCs w:val="18"/>
                <w:lang w:eastAsia="et-EE"/>
              </w:rPr>
            </w:pPr>
            <w:r w:rsidRPr="00743B81">
              <w:rPr>
                <w:rFonts w:cs="Arial"/>
                <w:b/>
                <w:bCs/>
                <w:sz w:val="18"/>
                <w:szCs w:val="18"/>
                <w:lang w:eastAsia="et-EE"/>
              </w:rPr>
              <w:t>2 </w:t>
            </w:r>
            <w:r w:rsidR="00997219">
              <w:rPr>
                <w:rFonts w:cs="Arial"/>
                <w:b/>
                <w:bCs/>
                <w:sz w:val="18"/>
                <w:szCs w:val="18"/>
                <w:lang w:eastAsia="et-EE"/>
              </w:rPr>
              <w:t>1</w:t>
            </w:r>
            <w:r w:rsidRPr="00743B81">
              <w:rPr>
                <w:rFonts w:cs="Arial"/>
                <w:b/>
                <w:bCs/>
                <w:sz w:val="18"/>
                <w:szCs w:val="18"/>
                <w:lang w:eastAsia="et-EE"/>
              </w:rPr>
              <w:t>20 000</w:t>
            </w:r>
            <w:r w:rsidRPr="003D3719">
              <w:rPr>
                <w:rFonts w:cs="Arial"/>
                <w:b/>
                <w:bCs/>
                <w:sz w:val="18"/>
                <w:szCs w:val="18"/>
                <w:lang w:eastAsia="et-EE"/>
              </w:rPr>
              <w:t> </w:t>
            </w:r>
            <w:r w:rsidRPr="003D3719">
              <w:rPr>
                <w:rFonts w:ascii="Aptos Narrow" w:hAnsi="Aptos Narrow" w:cs="Segoe UI"/>
                <w:sz w:val="18"/>
                <w:szCs w:val="18"/>
                <w:lang w:eastAsia="et-EE"/>
              </w:rPr>
              <w:t> </w:t>
            </w:r>
          </w:p>
        </w:tc>
        <w:tc>
          <w:tcPr>
            <w:tcW w:w="926" w:type="dxa"/>
            <w:tcBorders>
              <w:top w:val="nil"/>
              <w:left w:val="nil"/>
              <w:bottom w:val="single" w:sz="6" w:space="0" w:color="auto"/>
              <w:right w:val="single" w:sz="6" w:space="0" w:color="auto"/>
            </w:tcBorders>
            <w:shd w:val="clear" w:color="auto" w:fill="F2F2F2"/>
            <w:vAlign w:val="center"/>
            <w:hideMark/>
          </w:tcPr>
          <w:p w14:paraId="7C997DA7" w14:textId="77777777" w:rsidR="00215925" w:rsidRPr="003D3719" w:rsidRDefault="00215925" w:rsidP="001D44FA">
            <w:pPr>
              <w:jc w:val="right"/>
              <w:textAlignment w:val="baseline"/>
              <w:rPr>
                <w:rFonts w:ascii="Aptos Narrow" w:hAnsi="Aptos Narrow" w:cs="Segoe UI"/>
                <w:sz w:val="18"/>
                <w:szCs w:val="18"/>
                <w:lang w:eastAsia="et-EE"/>
              </w:rPr>
            </w:pPr>
            <w:r w:rsidRPr="00743B81">
              <w:rPr>
                <w:rFonts w:cs="Arial"/>
                <w:b/>
                <w:bCs/>
                <w:sz w:val="18"/>
                <w:szCs w:val="18"/>
                <w:lang w:eastAsia="et-EE"/>
              </w:rPr>
              <w:t>2 200 000</w:t>
            </w:r>
            <w:r w:rsidRPr="003D3719">
              <w:rPr>
                <w:rFonts w:cs="Arial"/>
                <w:b/>
                <w:bCs/>
                <w:sz w:val="18"/>
                <w:szCs w:val="18"/>
                <w:lang w:eastAsia="et-EE"/>
              </w:rPr>
              <w:t> </w:t>
            </w:r>
            <w:r w:rsidRPr="003D3719">
              <w:rPr>
                <w:rFonts w:ascii="Aptos Narrow" w:hAnsi="Aptos Narrow" w:cs="Segoe UI"/>
                <w:sz w:val="18"/>
                <w:szCs w:val="18"/>
                <w:lang w:eastAsia="et-EE"/>
              </w:rPr>
              <w:t> </w:t>
            </w:r>
          </w:p>
        </w:tc>
        <w:tc>
          <w:tcPr>
            <w:tcW w:w="984" w:type="dxa"/>
            <w:tcBorders>
              <w:top w:val="nil"/>
              <w:left w:val="nil"/>
              <w:bottom w:val="single" w:sz="6" w:space="0" w:color="auto"/>
              <w:right w:val="single" w:sz="6" w:space="0" w:color="auto"/>
            </w:tcBorders>
            <w:shd w:val="clear" w:color="auto" w:fill="F2F2F2"/>
            <w:vAlign w:val="center"/>
            <w:hideMark/>
          </w:tcPr>
          <w:p w14:paraId="277677E4" w14:textId="5BB3CF0E" w:rsidR="00215925" w:rsidRPr="003D3719" w:rsidRDefault="009915F6" w:rsidP="001D44FA">
            <w:pPr>
              <w:jc w:val="right"/>
              <w:textAlignment w:val="baseline"/>
              <w:rPr>
                <w:rFonts w:ascii="Aptos Narrow" w:hAnsi="Aptos Narrow" w:cs="Segoe UI"/>
                <w:sz w:val="18"/>
                <w:szCs w:val="18"/>
                <w:lang w:eastAsia="et-EE"/>
              </w:rPr>
            </w:pPr>
            <w:r>
              <w:rPr>
                <w:rFonts w:cs="Arial"/>
                <w:b/>
                <w:bCs/>
                <w:color w:val="000000"/>
                <w:sz w:val="18"/>
                <w:szCs w:val="18"/>
                <w:lang w:eastAsia="et-EE"/>
              </w:rPr>
              <w:t>7 </w:t>
            </w:r>
            <w:r w:rsidR="00997219">
              <w:rPr>
                <w:rFonts w:cs="Arial"/>
                <w:b/>
                <w:bCs/>
                <w:color w:val="000000"/>
                <w:sz w:val="18"/>
                <w:szCs w:val="18"/>
                <w:lang w:eastAsia="et-EE"/>
              </w:rPr>
              <w:t>6</w:t>
            </w:r>
            <w:r>
              <w:rPr>
                <w:rFonts w:cs="Arial"/>
                <w:b/>
                <w:bCs/>
                <w:color w:val="000000"/>
                <w:sz w:val="18"/>
                <w:szCs w:val="18"/>
                <w:lang w:eastAsia="et-EE"/>
              </w:rPr>
              <w:t>08 734</w:t>
            </w:r>
            <w:r w:rsidR="00215925" w:rsidRPr="003D3719">
              <w:rPr>
                <w:rFonts w:ascii="Aptos Narrow" w:hAnsi="Aptos Narrow" w:cs="Segoe UI"/>
                <w:color w:val="000000"/>
                <w:sz w:val="18"/>
                <w:szCs w:val="18"/>
                <w:lang w:eastAsia="et-EE"/>
              </w:rPr>
              <w:t> </w:t>
            </w:r>
          </w:p>
        </w:tc>
        <w:tc>
          <w:tcPr>
            <w:tcW w:w="1701" w:type="dxa"/>
            <w:tcBorders>
              <w:top w:val="nil"/>
              <w:left w:val="nil"/>
              <w:bottom w:val="single" w:sz="6" w:space="0" w:color="auto"/>
              <w:right w:val="single" w:sz="6" w:space="0" w:color="auto"/>
            </w:tcBorders>
            <w:shd w:val="clear" w:color="auto" w:fill="F2F2F2"/>
            <w:vAlign w:val="center"/>
            <w:hideMark/>
          </w:tcPr>
          <w:p w14:paraId="06E22200" w14:textId="77777777" w:rsidR="00215925" w:rsidRPr="003D3719" w:rsidRDefault="00215925" w:rsidP="004B4B09">
            <w:pPr>
              <w:jc w:val="left"/>
              <w:textAlignment w:val="baseline"/>
              <w:rPr>
                <w:rFonts w:ascii="Aptos Narrow" w:hAnsi="Aptos Narrow" w:cs="Segoe UI"/>
                <w:sz w:val="18"/>
                <w:szCs w:val="18"/>
                <w:lang w:eastAsia="et-EE"/>
              </w:rPr>
            </w:pPr>
            <w:r w:rsidRPr="003D3719">
              <w:rPr>
                <w:rFonts w:ascii="Aptos Narrow" w:hAnsi="Aptos Narrow" w:cs="Segoe UI"/>
                <w:color w:val="000000"/>
                <w:sz w:val="18"/>
                <w:szCs w:val="18"/>
                <w:lang w:eastAsia="et-EE"/>
              </w:rPr>
              <w:t>RES 2027-2030 lisataotlus </w:t>
            </w:r>
          </w:p>
        </w:tc>
      </w:tr>
      <w:tr w:rsidR="00215925" w:rsidRPr="003D3719" w14:paraId="1E42F4A8" w14:textId="77777777" w:rsidTr="008564D4">
        <w:trPr>
          <w:trHeight w:val="285"/>
        </w:trPr>
        <w:tc>
          <w:tcPr>
            <w:tcW w:w="2202" w:type="dxa"/>
            <w:tcBorders>
              <w:top w:val="nil"/>
              <w:left w:val="single" w:sz="6" w:space="0" w:color="auto"/>
              <w:bottom w:val="single" w:sz="6" w:space="0" w:color="auto"/>
              <w:right w:val="single" w:sz="6" w:space="0" w:color="auto"/>
            </w:tcBorders>
            <w:hideMark/>
          </w:tcPr>
          <w:p w14:paraId="58F90A8A" w14:textId="4F783566" w:rsidR="00215925" w:rsidRPr="003D3719" w:rsidRDefault="00215925" w:rsidP="005F5A2A">
            <w:pPr>
              <w:jc w:val="left"/>
              <w:textAlignment w:val="baseline"/>
              <w:rPr>
                <w:rFonts w:ascii="Aptos Narrow" w:hAnsi="Aptos Narrow" w:cs="Segoe UI"/>
                <w:sz w:val="18"/>
                <w:szCs w:val="18"/>
                <w:lang w:eastAsia="et-EE"/>
              </w:rPr>
            </w:pPr>
            <w:r w:rsidRPr="006163BC">
              <w:rPr>
                <w:rFonts w:ascii="Aptos Narrow" w:hAnsi="Aptos Narrow" w:cs="Segoe UI"/>
                <w:color w:val="000000"/>
                <w:sz w:val="18"/>
                <w:szCs w:val="18"/>
                <w:lang w:eastAsia="et-EE"/>
              </w:rPr>
              <w:t xml:space="preserve">Eraldis Tervisekassale: </w:t>
            </w:r>
            <w:r>
              <w:rPr>
                <w:rFonts w:ascii="Aptos Narrow" w:hAnsi="Aptos Narrow" w:cs="Segoe UI"/>
                <w:color w:val="000000"/>
                <w:sz w:val="18"/>
                <w:szCs w:val="18"/>
                <w:lang w:eastAsia="et-EE"/>
              </w:rPr>
              <w:br/>
            </w:r>
            <w:r w:rsidRPr="006163BC">
              <w:rPr>
                <w:rFonts w:ascii="Aptos Narrow" w:hAnsi="Aptos Narrow" w:cs="Segoe UI"/>
                <w:color w:val="000000"/>
                <w:sz w:val="18"/>
                <w:szCs w:val="18"/>
                <w:lang w:eastAsia="et-EE"/>
              </w:rPr>
              <w:t>vara</w:t>
            </w:r>
            <w:r w:rsidR="00B54385">
              <w:rPr>
                <w:rFonts w:ascii="Aptos Narrow" w:hAnsi="Aptos Narrow" w:cs="Segoe UI"/>
                <w:color w:val="000000"/>
                <w:sz w:val="18"/>
                <w:szCs w:val="18"/>
                <w:lang w:eastAsia="et-EE"/>
              </w:rPr>
              <w:t>ja</w:t>
            </w:r>
            <w:r w:rsidRPr="006163BC">
              <w:rPr>
                <w:rFonts w:ascii="Aptos Narrow" w:hAnsi="Aptos Narrow" w:cs="Segoe UI"/>
                <w:color w:val="000000"/>
                <w:sz w:val="18"/>
                <w:szCs w:val="18"/>
                <w:lang w:eastAsia="et-EE"/>
              </w:rPr>
              <w:t>se abi teenuste osutamine</w:t>
            </w:r>
            <w:r w:rsidRPr="003D3719">
              <w:rPr>
                <w:rFonts w:ascii="Aptos Narrow" w:hAnsi="Aptos Narrow" w:cs="Segoe UI"/>
                <w:color w:val="000000"/>
                <w:sz w:val="18"/>
                <w:szCs w:val="18"/>
                <w:lang w:eastAsia="et-EE"/>
              </w:rPr>
              <w:t> </w:t>
            </w:r>
          </w:p>
        </w:tc>
        <w:tc>
          <w:tcPr>
            <w:tcW w:w="909" w:type="dxa"/>
            <w:tcBorders>
              <w:top w:val="nil"/>
              <w:left w:val="nil"/>
              <w:bottom w:val="single" w:sz="6" w:space="0" w:color="auto"/>
              <w:right w:val="single" w:sz="4" w:space="0" w:color="auto"/>
            </w:tcBorders>
          </w:tcPr>
          <w:p w14:paraId="57CEAB45" w14:textId="52DE88E6" w:rsidR="00215925" w:rsidRPr="006163BC" w:rsidRDefault="00215925" w:rsidP="00A21E5A">
            <w:pPr>
              <w:jc w:val="center"/>
              <w:textAlignment w:val="baseline"/>
              <w:rPr>
                <w:rFonts w:ascii="Aptos Narrow" w:hAnsi="Aptos Narrow" w:cs="Segoe UI"/>
                <w:color w:val="000000"/>
                <w:sz w:val="18"/>
                <w:szCs w:val="18"/>
                <w:lang w:eastAsia="et-EE"/>
              </w:rPr>
            </w:pPr>
            <w:r>
              <w:rPr>
                <w:rFonts w:ascii="Aptos Narrow" w:hAnsi="Aptos Narrow" w:cs="Segoe UI"/>
                <w:color w:val="000000"/>
                <w:sz w:val="18"/>
                <w:szCs w:val="18"/>
                <w:lang w:eastAsia="et-EE"/>
              </w:rPr>
              <w:t>TerK</w:t>
            </w:r>
          </w:p>
        </w:tc>
        <w:tc>
          <w:tcPr>
            <w:tcW w:w="1134" w:type="dxa"/>
            <w:tcBorders>
              <w:top w:val="nil"/>
              <w:left w:val="single" w:sz="4" w:space="0" w:color="auto"/>
              <w:bottom w:val="single" w:sz="6" w:space="0" w:color="auto"/>
              <w:right w:val="single" w:sz="6" w:space="0" w:color="auto"/>
            </w:tcBorders>
            <w:hideMark/>
          </w:tcPr>
          <w:p w14:paraId="5E4E3127" w14:textId="0F0B5C6A" w:rsidR="00215925" w:rsidRDefault="009915F6" w:rsidP="001D44FA">
            <w:pPr>
              <w:jc w:val="right"/>
              <w:textAlignment w:val="baseline"/>
              <w:rPr>
                <w:rFonts w:ascii="Aptos Narrow" w:hAnsi="Aptos Narrow" w:cs="Segoe UI"/>
                <w:color w:val="000000"/>
                <w:sz w:val="18"/>
                <w:szCs w:val="18"/>
                <w:lang w:eastAsia="et-EE"/>
              </w:rPr>
            </w:pPr>
            <w:r>
              <w:rPr>
                <w:rFonts w:ascii="Aptos Narrow" w:hAnsi="Aptos Narrow" w:cs="Segoe UI"/>
                <w:color w:val="000000"/>
                <w:sz w:val="18"/>
                <w:szCs w:val="18"/>
                <w:lang w:eastAsia="et-EE"/>
              </w:rPr>
              <w:t>78 734</w:t>
            </w:r>
          </w:p>
          <w:p w14:paraId="65163E80" w14:textId="08A4CA3E" w:rsidR="009915F6" w:rsidRPr="003D3719" w:rsidRDefault="009915F6" w:rsidP="001D44FA">
            <w:pPr>
              <w:jc w:val="right"/>
              <w:textAlignment w:val="baseline"/>
              <w:rPr>
                <w:rFonts w:ascii="Aptos Narrow" w:hAnsi="Aptos Narrow" w:cs="Segoe UI"/>
                <w:sz w:val="18"/>
                <w:szCs w:val="18"/>
                <w:lang w:eastAsia="et-EE"/>
              </w:rPr>
            </w:pPr>
          </w:p>
        </w:tc>
        <w:tc>
          <w:tcPr>
            <w:tcW w:w="1053" w:type="dxa"/>
            <w:tcBorders>
              <w:top w:val="nil"/>
              <w:left w:val="nil"/>
              <w:bottom w:val="single" w:sz="6" w:space="0" w:color="auto"/>
              <w:right w:val="single" w:sz="6" w:space="0" w:color="auto"/>
            </w:tcBorders>
            <w:hideMark/>
          </w:tcPr>
          <w:p w14:paraId="4E98FD59" w14:textId="42370350" w:rsidR="00997219" w:rsidRDefault="00997219" w:rsidP="001D44FA">
            <w:pPr>
              <w:jc w:val="right"/>
              <w:textAlignment w:val="baseline"/>
              <w:rPr>
                <w:rFonts w:ascii="Aptos Narrow" w:hAnsi="Aptos Narrow" w:cs="Arial"/>
                <w:color w:val="000000"/>
                <w:sz w:val="18"/>
                <w:szCs w:val="18"/>
                <w:lang w:eastAsia="et-EE"/>
              </w:rPr>
            </w:pPr>
            <w:r>
              <w:rPr>
                <w:rFonts w:ascii="Aptos Narrow" w:hAnsi="Aptos Narrow" w:cs="Arial"/>
                <w:color w:val="000000"/>
                <w:sz w:val="18"/>
                <w:szCs w:val="18"/>
                <w:lang w:eastAsia="et-EE"/>
              </w:rPr>
              <w:t>1 100 000</w:t>
            </w:r>
          </w:p>
          <w:p w14:paraId="2168A3B2" w14:textId="6BA907B1" w:rsidR="00215925" w:rsidRPr="003D3719" w:rsidRDefault="00215925" w:rsidP="001D44FA">
            <w:pPr>
              <w:jc w:val="right"/>
              <w:textAlignment w:val="baseline"/>
              <w:rPr>
                <w:rFonts w:ascii="Aptos Narrow" w:hAnsi="Aptos Narrow" w:cs="Segoe UI"/>
                <w:sz w:val="18"/>
                <w:szCs w:val="18"/>
                <w:lang w:eastAsia="et-EE"/>
              </w:rPr>
            </w:pPr>
            <w:r w:rsidRPr="003D3719">
              <w:rPr>
                <w:rFonts w:ascii="Aptos Narrow" w:hAnsi="Aptos Narrow" w:cs="Segoe UI"/>
                <w:color w:val="000000"/>
                <w:sz w:val="18"/>
                <w:szCs w:val="18"/>
                <w:lang w:eastAsia="et-EE"/>
              </w:rPr>
              <w:t> </w:t>
            </w:r>
          </w:p>
        </w:tc>
        <w:tc>
          <w:tcPr>
            <w:tcW w:w="1006" w:type="dxa"/>
            <w:tcBorders>
              <w:top w:val="nil"/>
              <w:left w:val="nil"/>
              <w:bottom w:val="single" w:sz="6" w:space="0" w:color="auto"/>
              <w:right w:val="single" w:sz="6" w:space="0" w:color="auto"/>
            </w:tcBorders>
            <w:hideMark/>
          </w:tcPr>
          <w:p w14:paraId="465CAC6B" w14:textId="798CD228" w:rsidR="00215925" w:rsidRPr="003D3719" w:rsidRDefault="00215925" w:rsidP="001D44FA">
            <w:pPr>
              <w:jc w:val="right"/>
              <w:textAlignment w:val="baseline"/>
              <w:rPr>
                <w:rFonts w:ascii="Aptos Narrow" w:hAnsi="Aptos Narrow" w:cs="Segoe UI"/>
                <w:sz w:val="18"/>
                <w:szCs w:val="18"/>
                <w:lang w:eastAsia="et-EE"/>
              </w:rPr>
            </w:pPr>
            <w:r w:rsidRPr="003D3719">
              <w:rPr>
                <w:rFonts w:cs="Arial"/>
                <w:color w:val="000000"/>
                <w:sz w:val="18"/>
                <w:szCs w:val="18"/>
                <w:lang w:eastAsia="et-EE"/>
              </w:rPr>
              <w:t> </w:t>
            </w:r>
            <w:r w:rsidRPr="006163BC">
              <w:rPr>
                <w:rFonts w:ascii="Aptos Narrow" w:hAnsi="Aptos Narrow" w:cs="Arial"/>
                <w:color w:val="000000"/>
                <w:sz w:val="18"/>
                <w:szCs w:val="18"/>
                <w:lang w:eastAsia="et-EE"/>
              </w:rPr>
              <w:t>1 </w:t>
            </w:r>
            <w:r w:rsidR="00997219">
              <w:rPr>
                <w:rFonts w:ascii="Aptos Narrow" w:hAnsi="Aptos Narrow" w:cs="Arial"/>
                <w:color w:val="000000"/>
                <w:sz w:val="18"/>
                <w:szCs w:val="18"/>
                <w:lang w:eastAsia="et-EE"/>
              </w:rPr>
              <w:t>3</w:t>
            </w:r>
            <w:r w:rsidRPr="006163BC">
              <w:rPr>
                <w:rFonts w:ascii="Aptos Narrow" w:hAnsi="Aptos Narrow" w:cs="Arial"/>
                <w:color w:val="000000"/>
                <w:sz w:val="18"/>
                <w:szCs w:val="18"/>
                <w:lang w:eastAsia="et-EE"/>
              </w:rPr>
              <w:t>00 000</w:t>
            </w:r>
            <w:r w:rsidRPr="003D3719">
              <w:rPr>
                <w:rFonts w:ascii="Aptos Narrow" w:hAnsi="Aptos Narrow" w:cs="Segoe UI"/>
                <w:color w:val="000000"/>
                <w:sz w:val="18"/>
                <w:szCs w:val="18"/>
                <w:lang w:eastAsia="et-EE"/>
              </w:rPr>
              <w:t> </w:t>
            </w:r>
          </w:p>
        </w:tc>
        <w:tc>
          <w:tcPr>
            <w:tcW w:w="926" w:type="dxa"/>
            <w:tcBorders>
              <w:top w:val="nil"/>
              <w:left w:val="nil"/>
              <w:bottom w:val="single" w:sz="6" w:space="0" w:color="auto"/>
              <w:right w:val="single" w:sz="6" w:space="0" w:color="auto"/>
            </w:tcBorders>
            <w:hideMark/>
          </w:tcPr>
          <w:p w14:paraId="6C4F6D05" w14:textId="77777777" w:rsidR="00215925" w:rsidRPr="003D3719" w:rsidRDefault="00215925" w:rsidP="001D44FA">
            <w:pPr>
              <w:jc w:val="right"/>
              <w:textAlignment w:val="baseline"/>
              <w:rPr>
                <w:rFonts w:ascii="Aptos Narrow" w:hAnsi="Aptos Narrow" w:cs="Segoe UI"/>
                <w:sz w:val="18"/>
                <w:szCs w:val="18"/>
                <w:lang w:eastAsia="et-EE"/>
              </w:rPr>
            </w:pPr>
            <w:r w:rsidRPr="006163BC">
              <w:rPr>
                <w:rFonts w:ascii="Aptos Narrow" w:hAnsi="Aptos Narrow" w:cs="Arial"/>
                <w:color w:val="000000"/>
                <w:sz w:val="18"/>
                <w:szCs w:val="18"/>
                <w:lang w:eastAsia="et-EE"/>
              </w:rPr>
              <w:t>1 500 000</w:t>
            </w:r>
            <w:r w:rsidRPr="003D3719">
              <w:rPr>
                <w:rFonts w:cs="Arial"/>
                <w:color w:val="000000"/>
                <w:sz w:val="18"/>
                <w:szCs w:val="18"/>
                <w:lang w:eastAsia="et-EE"/>
              </w:rPr>
              <w:t> </w:t>
            </w:r>
            <w:r w:rsidRPr="003D3719">
              <w:rPr>
                <w:rFonts w:ascii="Aptos Narrow" w:hAnsi="Aptos Narrow" w:cs="Segoe UI"/>
                <w:color w:val="000000"/>
                <w:sz w:val="18"/>
                <w:szCs w:val="18"/>
                <w:lang w:eastAsia="et-EE"/>
              </w:rPr>
              <w:t> </w:t>
            </w:r>
          </w:p>
        </w:tc>
        <w:tc>
          <w:tcPr>
            <w:tcW w:w="984" w:type="dxa"/>
            <w:tcBorders>
              <w:top w:val="nil"/>
              <w:left w:val="nil"/>
              <w:bottom w:val="single" w:sz="6" w:space="0" w:color="auto"/>
              <w:right w:val="single" w:sz="6" w:space="0" w:color="auto"/>
            </w:tcBorders>
            <w:hideMark/>
          </w:tcPr>
          <w:p w14:paraId="3E164517" w14:textId="57022A2E" w:rsidR="00215925" w:rsidRPr="003D3719" w:rsidRDefault="009915F6" w:rsidP="001D44FA">
            <w:pPr>
              <w:jc w:val="right"/>
              <w:textAlignment w:val="baseline"/>
              <w:rPr>
                <w:rFonts w:ascii="Aptos Narrow" w:hAnsi="Aptos Narrow" w:cs="Segoe UI"/>
                <w:sz w:val="18"/>
                <w:szCs w:val="18"/>
                <w:lang w:eastAsia="et-EE"/>
              </w:rPr>
            </w:pPr>
            <w:r>
              <w:rPr>
                <w:rFonts w:ascii="Aptos Narrow" w:hAnsi="Aptos Narrow" w:cs="Segoe UI"/>
                <w:b/>
                <w:bCs/>
                <w:color w:val="000000"/>
                <w:sz w:val="18"/>
                <w:szCs w:val="18"/>
                <w:lang w:eastAsia="et-EE"/>
              </w:rPr>
              <w:t>3 </w:t>
            </w:r>
            <w:r w:rsidR="00997219">
              <w:rPr>
                <w:rFonts w:ascii="Aptos Narrow" w:hAnsi="Aptos Narrow" w:cs="Segoe UI"/>
                <w:b/>
                <w:bCs/>
                <w:color w:val="000000"/>
                <w:sz w:val="18"/>
                <w:szCs w:val="18"/>
                <w:lang w:eastAsia="et-EE"/>
              </w:rPr>
              <w:t>9</w:t>
            </w:r>
            <w:r>
              <w:rPr>
                <w:rFonts w:ascii="Aptos Narrow" w:hAnsi="Aptos Narrow" w:cs="Segoe UI"/>
                <w:b/>
                <w:bCs/>
                <w:color w:val="000000"/>
                <w:sz w:val="18"/>
                <w:szCs w:val="18"/>
                <w:lang w:eastAsia="et-EE"/>
              </w:rPr>
              <w:t>78 734</w:t>
            </w:r>
            <w:r w:rsidR="00215925" w:rsidRPr="003D3719">
              <w:rPr>
                <w:rFonts w:ascii="Aptos Narrow" w:hAnsi="Aptos Narrow" w:cs="Segoe UI"/>
                <w:color w:val="000000"/>
                <w:sz w:val="18"/>
                <w:szCs w:val="18"/>
                <w:lang w:eastAsia="et-EE"/>
              </w:rPr>
              <w:t> </w:t>
            </w:r>
          </w:p>
        </w:tc>
        <w:tc>
          <w:tcPr>
            <w:tcW w:w="1701" w:type="dxa"/>
            <w:tcBorders>
              <w:top w:val="nil"/>
              <w:left w:val="nil"/>
              <w:bottom w:val="single" w:sz="6" w:space="0" w:color="auto"/>
              <w:right w:val="single" w:sz="6" w:space="0" w:color="auto"/>
            </w:tcBorders>
            <w:vAlign w:val="center"/>
            <w:hideMark/>
          </w:tcPr>
          <w:p w14:paraId="776548F6" w14:textId="6B744598" w:rsidR="00215925" w:rsidRPr="00406BBF" w:rsidRDefault="00215925" w:rsidP="004B4B09">
            <w:pPr>
              <w:jc w:val="left"/>
              <w:textAlignment w:val="baseline"/>
              <w:rPr>
                <w:rFonts w:ascii="Aptos Narrow" w:hAnsi="Aptos Narrow" w:cs="Segoe UI"/>
                <w:sz w:val="18"/>
                <w:szCs w:val="18"/>
                <w:lang w:eastAsia="et-EE"/>
              </w:rPr>
            </w:pPr>
            <w:r w:rsidRPr="00406BBF">
              <w:rPr>
                <w:rFonts w:ascii="Aptos Narrow" w:hAnsi="Aptos Narrow" w:cs="Segoe UI"/>
                <w:sz w:val="18"/>
                <w:szCs w:val="18"/>
                <w:lang w:eastAsia="et-EE"/>
              </w:rPr>
              <w:t>RES 2027-2030 lisataotlus</w:t>
            </w:r>
            <w:r w:rsidR="00837183" w:rsidRPr="00406BBF">
              <w:rPr>
                <w:rFonts w:ascii="Aptos Narrow" w:hAnsi="Aptos Narrow" w:cs="Segoe UI"/>
                <w:sz w:val="18"/>
                <w:szCs w:val="18"/>
                <w:lang w:eastAsia="et-EE"/>
              </w:rPr>
              <w:t xml:space="preserve">. </w:t>
            </w:r>
            <w:r w:rsidRPr="00406BBF">
              <w:rPr>
                <w:rFonts w:ascii="Aptos Narrow" w:hAnsi="Aptos Narrow" w:cs="Segoe UI"/>
                <w:sz w:val="18"/>
                <w:szCs w:val="18"/>
                <w:lang w:eastAsia="et-EE"/>
              </w:rPr>
              <w:br/>
            </w:r>
            <w:r w:rsidRPr="00406BBF">
              <w:rPr>
                <w:rFonts w:ascii="Aptos Narrow" w:hAnsi="Aptos Narrow" w:cs="Segoe UI"/>
                <w:sz w:val="18"/>
                <w:szCs w:val="18"/>
                <w:lang w:eastAsia="et-EE"/>
              </w:rPr>
              <w:br/>
              <w:t xml:space="preserve">Aastal 2027 osutatakse teenuseid piiratult pilootprojekti raames välisvahenditest. </w:t>
            </w:r>
          </w:p>
          <w:p w14:paraId="03ACFBC2" w14:textId="77777777" w:rsidR="00215925" w:rsidRPr="00406BBF" w:rsidRDefault="00215925" w:rsidP="004B4B09">
            <w:pPr>
              <w:jc w:val="left"/>
              <w:textAlignment w:val="baseline"/>
              <w:rPr>
                <w:rFonts w:ascii="Aptos Narrow" w:hAnsi="Aptos Narrow" w:cs="Segoe UI"/>
                <w:sz w:val="18"/>
                <w:szCs w:val="18"/>
                <w:lang w:eastAsia="et-EE"/>
              </w:rPr>
            </w:pPr>
            <w:r w:rsidRPr="00406BBF">
              <w:rPr>
                <w:rFonts w:ascii="Aptos Narrow" w:hAnsi="Aptos Narrow" w:cs="Segoe UI"/>
                <w:sz w:val="18"/>
                <w:szCs w:val="18"/>
                <w:lang w:eastAsia="et-EE"/>
              </w:rPr>
              <w:t>  </w:t>
            </w:r>
          </w:p>
        </w:tc>
      </w:tr>
      <w:tr w:rsidR="00215925" w:rsidRPr="003D3719" w14:paraId="747DB6F4" w14:textId="77777777" w:rsidTr="008564D4">
        <w:trPr>
          <w:trHeight w:val="225"/>
        </w:trPr>
        <w:tc>
          <w:tcPr>
            <w:tcW w:w="2202" w:type="dxa"/>
            <w:tcBorders>
              <w:top w:val="nil"/>
              <w:left w:val="single" w:sz="6" w:space="0" w:color="auto"/>
              <w:bottom w:val="single" w:sz="4" w:space="0" w:color="000000"/>
              <w:right w:val="single" w:sz="6" w:space="0" w:color="auto"/>
            </w:tcBorders>
            <w:hideMark/>
          </w:tcPr>
          <w:p w14:paraId="384D9DEA" w14:textId="4044273A" w:rsidR="00215925" w:rsidRPr="003D3719" w:rsidRDefault="00215925" w:rsidP="001D44FA">
            <w:pPr>
              <w:textAlignment w:val="baseline"/>
              <w:rPr>
                <w:rFonts w:ascii="Aptos Narrow" w:hAnsi="Aptos Narrow" w:cs="Segoe UI"/>
                <w:sz w:val="18"/>
                <w:szCs w:val="18"/>
                <w:lang w:eastAsia="et-EE"/>
              </w:rPr>
            </w:pPr>
            <w:r w:rsidRPr="006163BC">
              <w:rPr>
                <w:rFonts w:ascii="Aptos Narrow" w:hAnsi="Aptos Narrow" w:cs="Segoe UI"/>
                <w:sz w:val="18"/>
                <w:szCs w:val="18"/>
                <w:lang w:eastAsia="et-EE"/>
              </w:rPr>
              <w:t>Teenuskorralduse</w:t>
            </w:r>
            <w:r>
              <w:rPr>
                <w:rFonts w:ascii="Aptos Narrow" w:hAnsi="Aptos Narrow" w:cs="Segoe UI"/>
                <w:sz w:val="18"/>
                <w:szCs w:val="18"/>
                <w:lang w:eastAsia="et-EE"/>
              </w:rPr>
              <w:t xml:space="preserve">ks vajalikud </w:t>
            </w:r>
            <w:r w:rsidRPr="006163BC">
              <w:rPr>
                <w:rFonts w:ascii="Aptos Narrow" w:hAnsi="Aptos Narrow" w:cs="Segoe UI"/>
                <w:sz w:val="18"/>
                <w:szCs w:val="18"/>
                <w:lang w:eastAsia="et-EE"/>
              </w:rPr>
              <w:t xml:space="preserve"> tehnili</w:t>
            </w:r>
            <w:r>
              <w:rPr>
                <w:rFonts w:ascii="Aptos Narrow" w:hAnsi="Aptos Narrow" w:cs="Segoe UI"/>
                <w:sz w:val="18"/>
                <w:szCs w:val="18"/>
                <w:lang w:eastAsia="et-EE"/>
              </w:rPr>
              <w:t>sed</w:t>
            </w:r>
            <w:r w:rsidRPr="006163BC">
              <w:rPr>
                <w:rFonts w:ascii="Aptos Narrow" w:hAnsi="Aptos Narrow" w:cs="Segoe UI"/>
                <w:sz w:val="18"/>
                <w:szCs w:val="18"/>
                <w:lang w:eastAsia="et-EE"/>
              </w:rPr>
              <w:t xml:space="preserve"> arendus</w:t>
            </w:r>
            <w:r>
              <w:rPr>
                <w:rFonts w:ascii="Aptos Narrow" w:hAnsi="Aptos Narrow" w:cs="Segoe UI"/>
                <w:sz w:val="18"/>
                <w:szCs w:val="18"/>
                <w:lang w:eastAsia="et-EE"/>
              </w:rPr>
              <w:t>ed</w:t>
            </w:r>
          </w:p>
        </w:tc>
        <w:tc>
          <w:tcPr>
            <w:tcW w:w="909" w:type="dxa"/>
            <w:tcBorders>
              <w:top w:val="nil"/>
              <w:left w:val="nil"/>
              <w:bottom w:val="single" w:sz="4" w:space="0" w:color="000000"/>
              <w:right w:val="single" w:sz="4" w:space="0" w:color="auto"/>
            </w:tcBorders>
          </w:tcPr>
          <w:p w14:paraId="00F129EB" w14:textId="0D9DFA2A" w:rsidR="00215925" w:rsidRPr="006163BC" w:rsidRDefault="00215925" w:rsidP="005F5A2A">
            <w:pPr>
              <w:jc w:val="center"/>
              <w:textAlignment w:val="baseline"/>
              <w:rPr>
                <w:rFonts w:ascii="Aptos Narrow" w:hAnsi="Aptos Narrow" w:cs="Segoe UI"/>
                <w:color w:val="000000"/>
                <w:sz w:val="18"/>
                <w:szCs w:val="18"/>
                <w:lang w:eastAsia="et-EE"/>
              </w:rPr>
            </w:pPr>
            <w:r>
              <w:rPr>
                <w:rFonts w:ascii="Aptos Narrow" w:hAnsi="Aptos Narrow" w:cs="Segoe UI"/>
                <w:color w:val="000000"/>
                <w:sz w:val="18"/>
                <w:szCs w:val="18"/>
                <w:lang w:eastAsia="et-EE"/>
              </w:rPr>
              <w:t>TEHIK</w:t>
            </w:r>
          </w:p>
        </w:tc>
        <w:tc>
          <w:tcPr>
            <w:tcW w:w="1134" w:type="dxa"/>
            <w:tcBorders>
              <w:top w:val="nil"/>
              <w:left w:val="single" w:sz="4" w:space="0" w:color="auto"/>
              <w:bottom w:val="single" w:sz="4" w:space="0" w:color="000000"/>
              <w:right w:val="single" w:sz="6" w:space="0" w:color="auto"/>
            </w:tcBorders>
            <w:hideMark/>
          </w:tcPr>
          <w:p w14:paraId="14AFFAE5" w14:textId="2E8D61E4" w:rsidR="00215925" w:rsidRPr="003D3719" w:rsidRDefault="00215925" w:rsidP="001D44FA">
            <w:pPr>
              <w:jc w:val="right"/>
              <w:textAlignment w:val="baseline"/>
              <w:rPr>
                <w:rFonts w:ascii="Aptos Narrow" w:hAnsi="Aptos Narrow" w:cs="Segoe UI"/>
                <w:sz w:val="18"/>
                <w:szCs w:val="18"/>
                <w:lang w:eastAsia="et-EE"/>
              </w:rPr>
            </w:pPr>
            <w:r w:rsidRPr="006163BC">
              <w:rPr>
                <w:rFonts w:ascii="Aptos Narrow" w:hAnsi="Aptos Narrow" w:cs="Segoe UI"/>
                <w:color w:val="000000"/>
                <w:sz w:val="18"/>
                <w:szCs w:val="18"/>
                <w:lang w:eastAsia="et-EE"/>
              </w:rPr>
              <w:t>1 000 000</w:t>
            </w:r>
            <w:r w:rsidRPr="003D3719">
              <w:rPr>
                <w:rFonts w:ascii="Aptos Narrow" w:hAnsi="Aptos Narrow" w:cs="Segoe UI"/>
                <w:color w:val="000000"/>
                <w:sz w:val="18"/>
                <w:szCs w:val="18"/>
                <w:lang w:eastAsia="et-EE"/>
              </w:rPr>
              <w:t> </w:t>
            </w:r>
          </w:p>
        </w:tc>
        <w:tc>
          <w:tcPr>
            <w:tcW w:w="1053" w:type="dxa"/>
            <w:tcBorders>
              <w:top w:val="nil"/>
              <w:left w:val="nil"/>
              <w:bottom w:val="single" w:sz="4" w:space="0" w:color="000000"/>
              <w:right w:val="single" w:sz="6" w:space="0" w:color="auto"/>
            </w:tcBorders>
            <w:hideMark/>
          </w:tcPr>
          <w:p w14:paraId="3E38D159" w14:textId="77777777" w:rsidR="00215925" w:rsidRPr="003D3719" w:rsidRDefault="00215925" w:rsidP="001D44FA">
            <w:pPr>
              <w:jc w:val="right"/>
              <w:textAlignment w:val="baseline"/>
              <w:rPr>
                <w:rFonts w:ascii="Aptos Narrow" w:hAnsi="Aptos Narrow" w:cs="Segoe UI"/>
                <w:sz w:val="18"/>
                <w:szCs w:val="18"/>
                <w:lang w:eastAsia="et-EE"/>
              </w:rPr>
            </w:pPr>
            <w:r w:rsidRPr="003D3719">
              <w:rPr>
                <w:rFonts w:ascii="Aptos Narrow" w:hAnsi="Aptos Narrow" w:cs="Segoe UI"/>
                <w:color w:val="000000"/>
                <w:sz w:val="18"/>
                <w:szCs w:val="18"/>
                <w:lang w:eastAsia="et-EE"/>
              </w:rPr>
              <w:t>5</w:t>
            </w:r>
            <w:r w:rsidRPr="006163BC">
              <w:rPr>
                <w:rFonts w:ascii="Aptos Narrow" w:hAnsi="Aptos Narrow" w:cs="Segoe UI"/>
                <w:color w:val="000000"/>
                <w:sz w:val="18"/>
                <w:szCs w:val="18"/>
                <w:lang w:eastAsia="et-EE"/>
              </w:rPr>
              <w:t>0</w:t>
            </w:r>
            <w:r w:rsidRPr="003D3719">
              <w:rPr>
                <w:rFonts w:ascii="Aptos Narrow" w:hAnsi="Aptos Narrow" w:cs="Segoe UI"/>
                <w:color w:val="000000"/>
                <w:sz w:val="18"/>
                <w:szCs w:val="18"/>
                <w:lang w:eastAsia="et-EE"/>
              </w:rPr>
              <w:t>0 000 </w:t>
            </w:r>
          </w:p>
        </w:tc>
        <w:tc>
          <w:tcPr>
            <w:tcW w:w="1006" w:type="dxa"/>
            <w:tcBorders>
              <w:top w:val="nil"/>
              <w:left w:val="nil"/>
              <w:bottom w:val="single" w:sz="4" w:space="0" w:color="000000"/>
              <w:right w:val="single" w:sz="6" w:space="0" w:color="auto"/>
            </w:tcBorders>
            <w:hideMark/>
          </w:tcPr>
          <w:p w14:paraId="24C418FA" w14:textId="77777777" w:rsidR="00215925" w:rsidRPr="003D3719" w:rsidRDefault="00215925" w:rsidP="001D44FA">
            <w:pPr>
              <w:jc w:val="right"/>
              <w:textAlignment w:val="baseline"/>
              <w:rPr>
                <w:rFonts w:ascii="Aptos Narrow" w:hAnsi="Aptos Narrow" w:cs="Segoe UI"/>
                <w:sz w:val="18"/>
                <w:szCs w:val="18"/>
                <w:lang w:eastAsia="et-EE"/>
              </w:rPr>
            </w:pPr>
            <w:r w:rsidRPr="003D3719">
              <w:rPr>
                <w:rFonts w:cs="Arial"/>
                <w:color w:val="000000"/>
                <w:sz w:val="18"/>
                <w:szCs w:val="18"/>
                <w:lang w:eastAsia="et-EE"/>
              </w:rPr>
              <w:t> </w:t>
            </w:r>
            <w:r w:rsidRPr="003D3719">
              <w:rPr>
                <w:rFonts w:ascii="Aptos Narrow" w:hAnsi="Aptos Narrow" w:cs="Segoe UI"/>
                <w:color w:val="000000"/>
                <w:sz w:val="18"/>
                <w:szCs w:val="18"/>
                <w:lang w:eastAsia="et-EE"/>
              </w:rPr>
              <w:t> </w:t>
            </w:r>
            <w:r w:rsidRPr="006163BC">
              <w:rPr>
                <w:rFonts w:ascii="Aptos Narrow" w:hAnsi="Aptos Narrow" w:cs="Segoe UI"/>
                <w:color w:val="000000"/>
                <w:sz w:val="18"/>
                <w:szCs w:val="18"/>
                <w:lang w:eastAsia="et-EE"/>
              </w:rPr>
              <w:t>150 000</w:t>
            </w:r>
          </w:p>
        </w:tc>
        <w:tc>
          <w:tcPr>
            <w:tcW w:w="926" w:type="dxa"/>
            <w:tcBorders>
              <w:top w:val="nil"/>
              <w:left w:val="nil"/>
              <w:bottom w:val="single" w:sz="4" w:space="0" w:color="000000"/>
              <w:right w:val="single" w:sz="6" w:space="0" w:color="auto"/>
            </w:tcBorders>
            <w:hideMark/>
          </w:tcPr>
          <w:p w14:paraId="11FEF9E7" w14:textId="77777777" w:rsidR="00215925" w:rsidRPr="003D3719" w:rsidRDefault="00215925" w:rsidP="001D44FA">
            <w:pPr>
              <w:jc w:val="right"/>
              <w:textAlignment w:val="baseline"/>
              <w:rPr>
                <w:rFonts w:ascii="Aptos Narrow" w:hAnsi="Aptos Narrow" w:cs="Segoe UI"/>
                <w:sz w:val="18"/>
                <w:szCs w:val="18"/>
                <w:lang w:eastAsia="et-EE"/>
              </w:rPr>
            </w:pPr>
            <w:r w:rsidRPr="003D3719">
              <w:rPr>
                <w:rFonts w:cs="Arial"/>
                <w:color w:val="000000"/>
                <w:sz w:val="18"/>
                <w:szCs w:val="18"/>
                <w:lang w:eastAsia="et-EE"/>
              </w:rPr>
              <w:t> </w:t>
            </w:r>
            <w:r w:rsidRPr="003D3719">
              <w:rPr>
                <w:rFonts w:ascii="Aptos Narrow" w:hAnsi="Aptos Narrow" w:cs="Segoe UI"/>
                <w:color w:val="000000"/>
                <w:sz w:val="18"/>
                <w:szCs w:val="18"/>
                <w:lang w:eastAsia="et-EE"/>
              </w:rPr>
              <w:t> </w:t>
            </w:r>
            <w:r w:rsidRPr="006163BC">
              <w:rPr>
                <w:rFonts w:ascii="Aptos Narrow" w:hAnsi="Aptos Narrow" w:cs="Segoe UI"/>
                <w:color w:val="000000"/>
                <w:sz w:val="18"/>
                <w:szCs w:val="18"/>
                <w:lang w:eastAsia="et-EE"/>
              </w:rPr>
              <w:t>0</w:t>
            </w:r>
          </w:p>
        </w:tc>
        <w:tc>
          <w:tcPr>
            <w:tcW w:w="984" w:type="dxa"/>
            <w:tcBorders>
              <w:top w:val="nil"/>
              <w:left w:val="nil"/>
              <w:bottom w:val="single" w:sz="4" w:space="0" w:color="000000"/>
              <w:right w:val="single" w:sz="6" w:space="0" w:color="auto"/>
            </w:tcBorders>
            <w:hideMark/>
          </w:tcPr>
          <w:p w14:paraId="7DC5C68A" w14:textId="77777777" w:rsidR="00215925" w:rsidRPr="003D3719" w:rsidRDefault="00215925" w:rsidP="001D44FA">
            <w:pPr>
              <w:jc w:val="right"/>
              <w:textAlignment w:val="baseline"/>
              <w:rPr>
                <w:rFonts w:ascii="Aptos Narrow" w:hAnsi="Aptos Narrow" w:cs="Segoe UI"/>
                <w:sz w:val="18"/>
                <w:szCs w:val="18"/>
                <w:lang w:eastAsia="et-EE"/>
              </w:rPr>
            </w:pPr>
            <w:r w:rsidRPr="006163BC">
              <w:rPr>
                <w:rFonts w:ascii="Aptos Narrow" w:hAnsi="Aptos Narrow" w:cs="Segoe UI"/>
                <w:b/>
                <w:bCs/>
                <w:color w:val="000000"/>
                <w:sz w:val="18"/>
                <w:szCs w:val="18"/>
                <w:lang w:eastAsia="et-EE"/>
              </w:rPr>
              <w:t>1 6</w:t>
            </w:r>
            <w:r w:rsidRPr="003D3719">
              <w:rPr>
                <w:rFonts w:ascii="Aptos Narrow" w:hAnsi="Aptos Narrow" w:cs="Segoe UI"/>
                <w:b/>
                <w:bCs/>
                <w:color w:val="000000"/>
                <w:sz w:val="18"/>
                <w:szCs w:val="18"/>
                <w:lang w:eastAsia="et-EE"/>
              </w:rPr>
              <w:t>50 000</w:t>
            </w:r>
            <w:r w:rsidRPr="003D3719">
              <w:rPr>
                <w:rFonts w:ascii="Aptos Narrow" w:hAnsi="Aptos Narrow" w:cs="Segoe UI"/>
                <w:color w:val="000000"/>
                <w:sz w:val="18"/>
                <w:szCs w:val="18"/>
                <w:lang w:eastAsia="et-EE"/>
              </w:rPr>
              <w:t> </w:t>
            </w:r>
          </w:p>
        </w:tc>
        <w:tc>
          <w:tcPr>
            <w:tcW w:w="1701" w:type="dxa"/>
            <w:tcBorders>
              <w:top w:val="nil"/>
              <w:left w:val="nil"/>
              <w:bottom w:val="single" w:sz="4" w:space="0" w:color="000000"/>
              <w:right w:val="single" w:sz="6" w:space="0" w:color="auto"/>
            </w:tcBorders>
            <w:vAlign w:val="center"/>
            <w:hideMark/>
          </w:tcPr>
          <w:p w14:paraId="275EA21B" w14:textId="77777777" w:rsidR="00215925" w:rsidRPr="003D3719" w:rsidRDefault="00215925" w:rsidP="004B4B09">
            <w:pPr>
              <w:jc w:val="left"/>
              <w:textAlignment w:val="baseline"/>
              <w:rPr>
                <w:rFonts w:ascii="Aptos Narrow" w:hAnsi="Aptos Narrow" w:cs="Segoe UI"/>
                <w:sz w:val="18"/>
                <w:szCs w:val="18"/>
                <w:lang w:eastAsia="et-EE"/>
              </w:rPr>
            </w:pPr>
            <w:r w:rsidRPr="003D3719">
              <w:rPr>
                <w:rFonts w:ascii="Aptos Narrow" w:hAnsi="Aptos Narrow" w:cs="Segoe UI"/>
                <w:color w:val="000000"/>
                <w:sz w:val="18"/>
                <w:szCs w:val="18"/>
                <w:lang w:eastAsia="et-EE"/>
              </w:rPr>
              <w:t>RES 2027-2030 lisataotlus </w:t>
            </w:r>
          </w:p>
        </w:tc>
      </w:tr>
      <w:tr w:rsidR="00215925" w:rsidRPr="003D3719" w14:paraId="719BBB95" w14:textId="77777777" w:rsidTr="008564D4">
        <w:trPr>
          <w:trHeight w:val="225"/>
        </w:trPr>
        <w:tc>
          <w:tcPr>
            <w:tcW w:w="2202" w:type="dxa"/>
            <w:tcBorders>
              <w:top w:val="single" w:sz="4" w:space="0" w:color="000000"/>
              <w:left w:val="single" w:sz="6" w:space="0" w:color="auto"/>
              <w:bottom w:val="single" w:sz="4" w:space="0" w:color="000000"/>
              <w:right w:val="single" w:sz="6" w:space="0" w:color="auto"/>
            </w:tcBorders>
          </w:tcPr>
          <w:p w14:paraId="15E0A3FB" w14:textId="77777777" w:rsidR="00215925" w:rsidRPr="006163BC" w:rsidRDefault="00215925" w:rsidP="005F5A2A">
            <w:pPr>
              <w:jc w:val="left"/>
              <w:textAlignment w:val="baseline"/>
              <w:rPr>
                <w:rFonts w:ascii="Aptos Narrow" w:hAnsi="Aptos Narrow" w:cs="Segoe UI"/>
                <w:color w:val="000000"/>
                <w:sz w:val="18"/>
                <w:szCs w:val="18"/>
                <w:lang w:eastAsia="et-EE"/>
              </w:rPr>
            </w:pPr>
            <w:r w:rsidRPr="006163BC">
              <w:rPr>
                <w:rFonts w:ascii="Aptos Narrow" w:hAnsi="Aptos Narrow" w:cs="Segoe UI"/>
                <w:color w:val="000000"/>
                <w:sz w:val="18"/>
                <w:szCs w:val="18"/>
                <w:lang w:eastAsia="et-EE"/>
              </w:rPr>
              <w:t>IT-lahenduse hooldus- ja litsentsitasud</w:t>
            </w:r>
          </w:p>
        </w:tc>
        <w:tc>
          <w:tcPr>
            <w:tcW w:w="909" w:type="dxa"/>
            <w:tcBorders>
              <w:top w:val="single" w:sz="4" w:space="0" w:color="000000"/>
              <w:left w:val="nil"/>
              <w:bottom w:val="single" w:sz="4" w:space="0" w:color="000000"/>
              <w:right w:val="single" w:sz="4" w:space="0" w:color="auto"/>
            </w:tcBorders>
          </w:tcPr>
          <w:p w14:paraId="79203BCB" w14:textId="0B986E4D" w:rsidR="00215925" w:rsidRPr="006163BC" w:rsidRDefault="00215925" w:rsidP="005F5A2A">
            <w:pPr>
              <w:jc w:val="center"/>
              <w:textAlignment w:val="baseline"/>
              <w:rPr>
                <w:rFonts w:ascii="Aptos Narrow" w:hAnsi="Aptos Narrow" w:cs="Segoe UI"/>
                <w:sz w:val="18"/>
                <w:szCs w:val="18"/>
                <w:lang w:eastAsia="et-EE"/>
              </w:rPr>
            </w:pPr>
            <w:r>
              <w:rPr>
                <w:rFonts w:ascii="Aptos Narrow" w:hAnsi="Aptos Narrow" w:cs="Segoe UI"/>
                <w:sz w:val="18"/>
                <w:szCs w:val="18"/>
                <w:lang w:eastAsia="et-EE"/>
              </w:rPr>
              <w:t>TEHIK</w:t>
            </w:r>
          </w:p>
        </w:tc>
        <w:tc>
          <w:tcPr>
            <w:tcW w:w="1134" w:type="dxa"/>
            <w:tcBorders>
              <w:top w:val="single" w:sz="4" w:space="0" w:color="000000"/>
              <w:left w:val="single" w:sz="4" w:space="0" w:color="auto"/>
              <w:bottom w:val="single" w:sz="4" w:space="0" w:color="000000"/>
              <w:right w:val="single" w:sz="6" w:space="0" w:color="auto"/>
            </w:tcBorders>
          </w:tcPr>
          <w:p w14:paraId="65FF990A" w14:textId="3EE1D7CA" w:rsidR="00215925" w:rsidRPr="006163BC" w:rsidRDefault="00215925" w:rsidP="001D44FA">
            <w:pPr>
              <w:jc w:val="right"/>
              <w:textAlignment w:val="baseline"/>
              <w:rPr>
                <w:rFonts w:ascii="Aptos Narrow" w:hAnsi="Aptos Narrow" w:cs="Segoe UI"/>
                <w:sz w:val="18"/>
                <w:szCs w:val="18"/>
                <w:lang w:eastAsia="et-EE"/>
              </w:rPr>
            </w:pPr>
            <w:r w:rsidRPr="006163BC">
              <w:rPr>
                <w:rFonts w:ascii="Aptos Narrow" w:hAnsi="Aptos Narrow" w:cs="Segoe UI"/>
                <w:sz w:val="18"/>
                <w:szCs w:val="18"/>
                <w:lang w:eastAsia="et-EE"/>
              </w:rPr>
              <w:t>0</w:t>
            </w:r>
          </w:p>
        </w:tc>
        <w:tc>
          <w:tcPr>
            <w:tcW w:w="1053" w:type="dxa"/>
            <w:tcBorders>
              <w:top w:val="single" w:sz="4" w:space="0" w:color="000000"/>
              <w:left w:val="nil"/>
              <w:bottom w:val="single" w:sz="4" w:space="0" w:color="000000"/>
              <w:right w:val="single" w:sz="6" w:space="0" w:color="auto"/>
            </w:tcBorders>
          </w:tcPr>
          <w:p w14:paraId="199F1211" w14:textId="77777777" w:rsidR="00215925" w:rsidRPr="006163BC" w:rsidRDefault="00215925" w:rsidP="001D44FA">
            <w:pPr>
              <w:jc w:val="right"/>
              <w:textAlignment w:val="baseline"/>
              <w:rPr>
                <w:rFonts w:ascii="Aptos Narrow" w:hAnsi="Aptos Narrow" w:cs="Segoe UI"/>
                <w:sz w:val="18"/>
                <w:szCs w:val="18"/>
                <w:lang w:eastAsia="et-EE"/>
              </w:rPr>
            </w:pPr>
            <w:r w:rsidRPr="006163BC">
              <w:rPr>
                <w:rFonts w:ascii="Aptos Narrow" w:hAnsi="Aptos Narrow" w:cs="Segoe UI"/>
                <w:sz w:val="18"/>
                <w:szCs w:val="18"/>
                <w:lang w:eastAsia="et-EE"/>
              </w:rPr>
              <w:t>300 000</w:t>
            </w:r>
          </w:p>
        </w:tc>
        <w:tc>
          <w:tcPr>
            <w:tcW w:w="1006" w:type="dxa"/>
            <w:tcBorders>
              <w:top w:val="single" w:sz="4" w:space="0" w:color="000000"/>
              <w:left w:val="nil"/>
              <w:bottom w:val="single" w:sz="4" w:space="0" w:color="000000"/>
              <w:right w:val="single" w:sz="6" w:space="0" w:color="auto"/>
            </w:tcBorders>
          </w:tcPr>
          <w:p w14:paraId="0684CC34" w14:textId="77777777" w:rsidR="00215925" w:rsidRPr="006163BC" w:rsidRDefault="00215925" w:rsidP="001D44FA">
            <w:pPr>
              <w:jc w:val="right"/>
              <w:textAlignment w:val="baseline"/>
              <w:rPr>
                <w:rFonts w:ascii="Aptos Narrow" w:hAnsi="Aptos Narrow" w:cs="Arial"/>
                <w:sz w:val="18"/>
                <w:szCs w:val="18"/>
                <w:lang w:eastAsia="et-EE"/>
              </w:rPr>
            </w:pPr>
            <w:r w:rsidRPr="006163BC">
              <w:rPr>
                <w:rFonts w:ascii="Aptos Narrow" w:hAnsi="Aptos Narrow" w:cs="Arial"/>
                <w:sz w:val="18"/>
                <w:szCs w:val="18"/>
                <w:lang w:eastAsia="et-EE"/>
              </w:rPr>
              <w:t>500 000</w:t>
            </w:r>
          </w:p>
        </w:tc>
        <w:tc>
          <w:tcPr>
            <w:tcW w:w="926" w:type="dxa"/>
            <w:tcBorders>
              <w:top w:val="single" w:sz="4" w:space="0" w:color="000000"/>
              <w:left w:val="nil"/>
              <w:bottom w:val="single" w:sz="4" w:space="0" w:color="000000"/>
              <w:right w:val="single" w:sz="6" w:space="0" w:color="auto"/>
            </w:tcBorders>
          </w:tcPr>
          <w:p w14:paraId="2F9A98F2" w14:textId="77777777" w:rsidR="00215925" w:rsidRPr="006163BC" w:rsidRDefault="00215925" w:rsidP="001D44FA">
            <w:pPr>
              <w:jc w:val="right"/>
              <w:textAlignment w:val="baseline"/>
              <w:rPr>
                <w:rFonts w:ascii="Aptos Narrow" w:hAnsi="Aptos Narrow" w:cs="Arial"/>
                <w:sz w:val="18"/>
                <w:szCs w:val="18"/>
                <w:lang w:eastAsia="et-EE"/>
              </w:rPr>
            </w:pPr>
            <w:r w:rsidRPr="006163BC">
              <w:rPr>
                <w:rFonts w:ascii="Aptos Narrow" w:hAnsi="Aptos Narrow" w:cs="Arial"/>
                <w:sz w:val="18"/>
                <w:szCs w:val="18"/>
                <w:lang w:eastAsia="et-EE"/>
              </w:rPr>
              <w:t>500 000</w:t>
            </w:r>
          </w:p>
        </w:tc>
        <w:tc>
          <w:tcPr>
            <w:tcW w:w="984" w:type="dxa"/>
            <w:tcBorders>
              <w:top w:val="single" w:sz="4" w:space="0" w:color="000000"/>
              <w:left w:val="nil"/>
              <w:bottom w:val="single" w:sz="4" w:space="0" w:color="000000"/>
              <w:right w:val="single" w:sz="6" w:space="0" w:color="auto"/>
            </w:tcBorders>
          </w:tcPr>
          <w:p w14:paraId="58EA3C47" w14:textId="77777777" w:rsidR="00215925" w:rsidRPr="006163BC" w:rsidRDefault="00215925" w:rsidP="001D44FA">
            <w:pPr>
              <w:jc w:val="right"/>
              <w:textAlignment w:val="baseline"/>
              <w:rPr>
                <w:rFonts w:ascii="Aptos Narrow" w:hAnsi="Aptos Narrow" w:cs="Segoe UI"/>
                <w:b/>
                <w:bCs/>
                <w:sz w:val="18"/>
                <w:szCs w:val="18"/>
                <w:lang w:eastAsia="et-EE"/>
              </w:rPr>
            </w:pPr>
            <w:r w:rsidRPr="006163BC">
              <w:rPr>
                <w:rFonts w:ascii="Aptos Narrow" w:hAnsi="Aptos Narrow" w:cs="Segoe UI"/>
                <w:b/>
                <w:bCs/>
                <w:sz w:val="18"/>
                <w:szCs w:val="18"/>
                <w:lang w:eastAsia="et-EE"/>
              </w:rPr>
              <w:t>1 300 000</w:t>
            </w:r>
          </w:p>
        </w:tc>
        <w:tc>
          <w:tcPr>
            <w:tcW w:w="1701" w:type="dxa"/>
            <w:tcBorders>
              <w:top w:val="single" w:sz="4" w:space="0" w:color="000000"/>
              <w:left w:val="nil"/>
              <w:bottom w:val="single" w:sz="4" w:space="0" w:color="000000"/>
              <w:right w:val="single" w:sz="6" w:space="0" w:color="auto"/>
            </w:tcBorders>
            <w:vAlign w:val="center"/>
          </w:tcPr>
          <w:p w14:paraId="2D174AC2" w14:textId="77777777" w:rsidR="00215925" w:rsidRPr="006163BC" w:rsidRDefault="00215925" w:rsidP="004B4B09">
            <w:pPr>
              <w:jc w:val="left"/>
              <w:textAlignment w:val="baseline"/>
              <w:rPr>
                <w:rFonts w:ascii="Aptos Narrow" w:hAnsi="Aptos Narrow" w:cs="Segoe UI"/>
                <w:color w:val="000000"/>
                <w:sz w:val="18"/>
                <w:szCs w:val="18"/>
                <w:lang w:eastAsia="et-EE"/>
              </w:rPr>
            </w:pPr>
            <w:r w:rsidRPr="003D3719">
              <w:rPr>
                <w:rFonts w:ascii="Aptos Narrow" w:hAnsi="Aptos Narrow" w:cs="Segoe UI"/>
                <w:color w:val="000000"/>
                <w:sz w:val="18"/>
                <w:szCs w:val="18"/>
                <w:lang w:eastAsia="et-EE"/>
              </w:rPr>
              <w:t>RES 2027-2030 lisataotlus </w:t>
            </w:r>
          </w:p>
        </w:tc>
      </w:tr>
      <w:tr w:rsidR="00215925" w:rsidRPr="003D3719" w14:paraId="6BA35F18" w14:textId="77777777" w:rsidTr="008564D4">
        <w:trPr>
          <w:trHeight w:val="285"/>
        </w:trPr>
        <w:tc>
          <w:tcPr>
            <w:tcW w:w="2202" w:type="dxa"/>
            <w:tcBorders>
              <w:top w:val="single" w:sz="4" w:space="0" w:color="000000"/>
              <w:left w:val="single" w:sz="6" w:space="0" w:color="auto"/>
              <w:bottom w:val="single" w:sz="6" w:space="0" w:color="auto"/>
              <w:right w:val="single" w:sz="6" w:space="0" w:color="auto"/>
            </w:tcBorders>
            <w:hideMark/>
          </w:tcPr>
          <w:p w14:paraId="435C3B87" w14:textId="77777777" w:rsidR="00215925" w:rsidRPr="003D3719" w:rsidRDefault="00215925" w:rsidP="005F5A2A">
            <w:pPr>
              <w:jc w:val="left"/>
              <w:textAlignment w:val="baseline"/>
              <w:rPr>
                <w:rFonts w:ascii="Aptos Narrow" w:hAnsi="Aptos Narrow" w:cs="Segoe UI"/>
                <w:sz w:val="18"/>
                <w:szCs w:val="18"/>
                <w:lang w:eastAsia="et-EE"/>
              </w:rPr>
            </w:pPr>
            <w:r>
              <w:rPr>
                <w:rFonts w:ascii="Aptos Narrow" w:hAnsi="Aptos Narrow" w:cs="Segoe UI"/>
                <w:color w:val="000000"/>
                <w:sz w:val="18"/>
                <w:szCs w:val="18"/>
                <w:lang w:eastAsia="et-EE"/>
              </w:rPr>
              <w:t>Spetsialistide ettevalmistamine (koolitused)</w:t>
            </w:r>
          </w:p>
        </w:tc>
        <w:tc>
          <w:tcPr>
            <w:tcW w:w="909" w:type="dxa"/>
            <w:tcBorders>
              <w:top w:val="single" w:sz="4" w:space="0" w:color="000000"/>
              <w:left w:val="nil"/>
              <w:bottom w:val="single" w:sz="6" w:space="0" w:color="auto"/>
              <w:right w:val="single" w:sz="4" w:space="0" w:color="auto"/>
            </w:tcBorders>
          </w:tcPr>
          <w:p w14:paraId="5623D48B" w14:textId="2EFEC11E" w:rsidR="00215925" w:rsidRDefault="0093782E" w:rsidP="005F5A2A">
            <w:pPr>
              <w:jc w:val="center"/>
              <w:textAlignment w:val="baseline"/>
              <w:rPr>
                <w:rFonts w:ascii="Aptos Narrow" w:hAnsi="Aptos Narrow" w:cs="Segoe UI"/>
                <w:sz w:val="18"/>
                <w:szCs w:val="18"/>
                <w:lang w:eastAsia="et-EE"/>
              </w:rPr>
            </w:pPr>
            <w:r>
              <w:rPr>
                <w:rFonts w:ascii="Aptos Narrow" w:hAnsi="Aptos Narrow" w:cs="Segoe UI"/>
                <w:sz w:val="18"/>
                <w:szCs w:val="18"/>
                <w:lang w:eastAsia="et-EE"/>
              </w:rPr>
              <w:t>TAI</w:t>
            </w:r>
          </w:p>
        </w:tc>
        <w:tc>
          <w:tcPr>
            <w:tcW w:w="1134" w:type="dxa"/>
            <w:tcBorders>
              <w:top w:val="single" w:sz="4" w:space="0" w:color="000000"/>
              <w:left w:val="single" w:sz="4" w:space="0" w:color="auto"/>
              <w:bottom w:val="single" w:sz="6" w:space="0" w:color="auto"/>
              <w:right w:val="single" w:sz="6" w:space="0" w:color="auto"/>
            </w:tcBorders>
          </w:tcPr>
          <w:p w14:paraId="44648E72" w14:textId="64A2D720" w:rsidR="00215925" w:rsidRPr="003D3719" w:rsidRDefault="00215925" w:rsidP="001D44FA">
            <w:pPr>
              <w:jc w:val="right"/>
              <w:textAlignment w:val="baseline"/>
              <w:rPr>
                <w:rFonts w:ascii="Aptos Narrow" w:hAnsi="Aptos Narrow" w:cs="Segoe UI"/>
                <w:sz w:val="18"/>
                <w:szCs w:val="18"/>
                <w:lang w:eastAsia="et-EE"/>
              </w:rPr>
            </w:pPr>
            <w:r>
              <w:rPr>
                <w:rFonts w:ascii="Aptos Narrow" w:hAnsi="Aptos Narrow" w:cs="Segoe UI"/>
                <w:sz w:val="18"/>
                <w:szCs w:val="18"/>
                <w:lang w:eastAsia="et-EE"/>
              </w:rPr>
              <w:t>150 000</w:t>
            </w:r>
          </w:p>
        </w:tc>
        <w:tc>
          <w:tcPr>
            <w:tcW w:w="1053" w:type="dxa"/>
            <w:tcBorders>
              <w:top w:val="single" w:sz="4" w:space="0" w:color="000000"/>
              <w:left w:val="nil"/>
              <w:bottom w:val="single" w:sz="6" w:space="0" w:color="auto"/>
              <w:right w:val="single" w:sz="6" w:space="0" w:color="auto"/>
            </w:tcBorders>
          </w:tcPr>
          <w:p w14:paraId="60B99489" w14:textId="77777777" w:rsidR="00215925" w:rsidRPr="003D3719" w:rsidRDefault="00215925" w:rsidP="001D44FA">
            <w:pPr>
              <w:jc w:val="right"/>
              <w:textAlignment w:val="baseline"/>
              <w:rPr>
                <w:rFonts w:ascii="Aptos Narrow" w:hAnsi="Aptos Narrow" w:cs="Segoe UI"/>
                <w:sz w:val="18"/>
                <w:szCs w:val="18"/>
                <w:lang w:eastAsia="et-EE"/>
              </w:rPr>
            </w:pPr>
            <w:r>
              <w:rPr>
                <w:rFonts w:ascii="Aptos Narrow" w:hAnsi="Aptos Narrow" w:cs="Segoe UI"/>
                <w:sz w:val="18"/>
                <w:szCs w:val="18"/>
                <w:lang w:eastAsia="et-EE"/>
              </w:rPr>
              <w:t>160 000</w:t>
            </w:r>
          </w:p>
        </w:tc>
        <w:tc>
          <w:tcPr>
            <w:tcW w:w="1006" w:type="dxa"/>
            <w:tcBorders>
              <w:top w:val="single" w:sz="4" w:space="0" w:color="000000"/>
              <w:left w:val="nil"/>
              <w:bottom w:val="single" w:sz="6" w:space="0" w:color="auto"/>
              <w:right w:val="single" w:sz="6" w:space="0" w:color="auto"/>
            </w:tcBorders>
          </w:tcPr>
          <w:p w14:paraId="4A8445E7" w14:textId="77777777" w:rsidR="00215925" w:rsidRPr="003D3719" w:rsidRDefault="00215925" w:rsidP="001D44FA">
            <w:pPr>
              <w:jc w:val="right"/>
              <w:textAlignment w:val="baseline"/>
              <w:rPr>
                <w:rFonts w:ascii="Aptos Narrow" w:hAnsi="Aptos Narrow" w:cs="Segoe UI"/>
                <w:sz w:val="18"/>
                <w:szCs w:val="18"/>
                <w:lang w:eastAsia="et-EE"/>
              </w:rPr>
            </w:pPr>
            <w:r>
              <w:rPr>
                <w:rFonts w:ascii="Aptos Narrow" w:hAnsi="Aptos Narrow" w:cs="Segoe UI"/>
                <w:sz w:val="18"/>
                <w:szCs w:val="18"/>
                <w:lang w:eastAsia="et-EE"/>
              </w:rPr>
              <w:t>170 000</w:t>
            </w:r>
          </w:p>
        </w:tc>
        <w:tc>
          <w:tcPr>
            <w:tcW w:w="926" w:type="dxa"/>
            <w:tcBorders>
              <w:top w:val="single" w:sz="4" w:space="0" w:color="000000"/>
              <w:left w:val="nil"/>
              <w:bottom w:val="single" w:sz="6" w:space="0" w:color="auto"/>
              <w:right w:val="single" w:sz="6" w:space="0" w:color="auto"/>
            </w:tcBorders>
          </w:tcPr>
          <w:p w14:paraId="4F7A8B9B" w14:textId="77777777" w:rsidR="00215925" w:rsidRPr="003D3719" w:rsidRDefault="00215925" w:rsidP="001D44FA">
            <w:pPr>
              <w:jc w:val="right"/>
              <w:textAlignment w:val="baseline"/>
              <w:rPr>
                <w:rFonts w:ascii="Aptos Narrow" w:hAnsi="Aptos Narrow" w:cs="Segoe UI"/>
                <w:sz w:val="18"/>
                <w:szCs w:val="18"/>
                <w:lang w:eastAsia="et-EE"/>
              </w:rPr>
            </w:pPr>
            <w:r>
              <w:rPr>
                <w:rFonts w:ascii="Aptos Narrow" w:hAnsi="Aptos Narrow" w:cs="Segoe UI"/>
                <w:sz w:val="18"/>
                <w:szCs w:val="18"/>
                <w:lang w:eastAsia="et-EE"/>
              </w:rPr>
              <w:t>200 000</w:t>
            </w:r>
          </w:p>
        </w:tc>
        <w:tc>
          <w:tcPr>
            <w:tcW w:w="984" w:type="dxa"/>
            <w:tcBorders>
              <w:top w:val="single" w:sz="4" w:space="0" w:color="000000"/>
              <w:left w:val="nil"/>
              <w:bottom w:val="single" w:sz="6" w:space="0" w:color="auto"/>
              <w:right w:val="single" w:sz="6" w:space="0" w:color="auto"/>
            </w:tcBorders>
          </w:tcPr>
          <w:p w14:paraId="2B4A873C" w14:textId="77777777" w:rsidR="00215925" w:rsidRPr="003D3719" w:rsidRDefault="00215925" w:rsidP="001D44FA">
            <w:pPr>
              <w:jc w:val="right"/>
              <w:textAlignment w:val="baseline"/>
              <w:rPr>
                <w:rFonts w:ascii="Aptos Narrow" w:hAnsi="Aptos Narrow" w:cs="Segoe UI"/>
                <w:b/>
                <w:bCs/>
                <w:sz w:val="18"/>
                <w:szCs w:val="18"/>
                <w:lang w:eastAsia="et-EE"/>
              </w:rPr>
            </w:pPr>
            <w:r w:rsidRPr="006163BC">
              <w:rPr>
                <w:rFonts w:ascii="Aptos Narrow" w:hAnsi="Aptos Narrow" w:cs="Segoe UI"/>
                <w:b/>
                <w:bCs/>
                <w:sz w:val="18"/>
                <w:szCs w:val="18"/>
                <w:lang w:eastAsia="et-EE"/>
              </w:rPr>
              <w:t>680 000</w:t>
            </w:r>
          </w:p>
        </w:tc>
        <w:tc>
          <w:tcPr>
            <w:tcW w:w="1701" w:type="dxa"/>
            <w:tcBorders>
              <w:top w:val="single" w:sz="4" w:space="0" w:color="000000"/>
              <w:left w:val="nil"/>
              <w:bottom w:val="single" w:sz="6" w:space="0" w:color="auto"/>
              <w:right w:val="single" w:sz="6" w:space="0" w:color="auto"/>
            </w:tcBorders>
            <w:vAlign w:val="center"/>
            <w:hideMark/>
          </w:tcPr>
          <w:p w14:paraId="6532DF0A" w14:textId="77777777" w:rsidR="00215925" w:rsidRPr="003D3719" w:rsidRDefault="00215925" w:rsidP="004B4B09">
            <w:pPr>
              <w:jc w:val="left"/>
              <w:textAlignment w:val="baseline"/>
              <w:rPr>
                <w:rFonts w:ascii="Aptos Narrow" w:hAnsi="Aptos Narrow" w:cs="Segoe UI"/>
                <w:sz w:val="18"/>
                <w:szCs w:val="18"/>
                <w:lang w:eastAsia="et-EE"/>
              </w:rPr>
            </w:pPr>
            <w:r w:rsidRPr="003D3719">
              <w:rPr>
                <w:rFonts w:ascii="Aptos Narrow" w:hAnsi="Aptos Narrow" w:cs="Segoe UI"/>
                <w:color w:val="000000"/>
                <w:sz w:val="18"/>
                <w:szCs w:val="18"/>
                <w:lang w:eastAsia="et-EE"/>
              </w:rPr>
              <w:t>RES 2027-2030 lisataotlus </w:t>
            </w:r>
          </w:p>
        </w:tc>
      </w:tr>
    </w:tbl>
    <w:p w14:paraId="4B9799F5" w14:textId="77777777" w:rsidR="007A49FC" w:rsidRDefault="007A49FC" w:rsidP="00282722">
      <w:pPr>
        <w:rPr>
          <w:rFonts w:ascii="Times New Roman" w:hAnsi="Times New Roman"/>
          <w:bCs/>
          <w:sz w:val="24"/>
        </w:rPr>
      </w:pPr>
    </w:p>
    <w:p w14:paraId="18C11695" w14:textId="646B058F" w:rsidR="00215925" w:rsidRDefault="008E0812" w:rsidP="000A1516">
      <w:pPr>
        <w:rPr>
          <w:rFonts w:ascii="Times New Roman" w:hAnsi="Times New Roman"/>
          <w:bCs/>
          <w:sz w:val="24"/>
        </w:rPr>
      </w:pPr>
      <w:r>
        <w:rPr>
          <w:rFonts w:ascii="Times New Roman" w:hAnsi="Times New Roman"/>
          <w:bCs/>
          <w:sz w:val="24"/>
        </w:rPr>
        <w:t xml:space="preserve">Kulud on prognoositud arvestades tänast sekkumiste mahtu ja </w:t>
      </w:r>
      <w:r w:rsidR="000109A3">
        <w:rPr>
          <w:rFonts w:ascii="Times New Roman" w:hAnsi="Times New Roman"/>
          <w:bCs/>
          <w:sz w:val="24"/>
        </w:rPr>
        <w:t>skaleerimisvõimekust.</w:t>
      </w:r>
      <w:r w:rsidR="001206F7">
        <w:rPr>
          <w:rFonts w:ascii="Times New Roman" w:hAnsi="Times New Roman"/>
          <w:bCs/>
          <w:sz w:val="24"/>
        </w:rPr>
        <w:t xml:space="preserve"> 2026. aastal toetab ainuüksi Sotsiaalministeerium ühe taotlusvooru abil analoogseid osutamisvalmis sekkumisi ca 270 000 euro mahus. </w:t>
      </w:r>
      <w:r w:rsidR="00F1534A">
        <w:rPr>
          <w:rFonts w:ascii="Times New Roman" w:hAnsi="Times New Roman"/>
          <w:bCs/>
          <w:sz w:val="24"/>
        </w:rPr>
        <w:t xml:space="preserve">Eelnõu rakendamisega kaasnev hinnanguline kulu on toodud tabelis 1. </w:t>
      </w:r>
      <w:r w:rsidR="001206F7">
        <w:rPr>
          <w:rFonts w:ascii="Times New Roman" w:hAnsi="Times New Roman"/>
          <w:bCs/>
          <w:sz w:val="24"/>
        </w:rPr>
        <w:t xml:space="preserve">Tervisekassa eraldis sisaldab vahetut teenuseosutamise kulu (nii struktureeritud eneseabi kui VIPS-id) </w:t>
      </w:r>
      <w:r w:rsidR="00F1534A">
        <w:rPr>
          <w:rFonts w:ascii="Times New Roman" w:hAnsi="Times New Roman"/>
          <w:bCs/>
          <w:sz w:val="24"/>
        </w:rPr>
        <w:t xml:space="preserve">alates 2028. aastast </w:t>
      </w:r>
      <w:r w:rsidR="001206F7">
        <w:rPr>
          <w:rFonts w:ascii="Times New Roman" w:hAnsi="Times New Roman"/>
          <w:bCs/>
          <w:sz w:val="24"/>
        </w:rPr>
        <w:t>ja uue teenuskihi haldamiseks vajalike ametikohtade kulu (</w:t>
      </w:r>
      <w:r w:rsidR="001206F7" w:rsidRPr="001206F7">
        <w:rPr>
          <w:rFonts w:ascii="Times New Roman" w:hAnsi="Times New Roman"/>
          <w:bCs/>
          <w:sz w:val="24"/>
        </w:rPr>
        <w:t xml:space="preserve">3 </w:t>
      </w:r>
      <w:r w:rsidR="001206F7">
        <w:rPr>
          <w:rFonts w:ascii="Times New Roman" w:hAnsi="Times New Roman"/>
          <w:bCs/>
          <w:sz w:val="24"/>
        </w:rPr>
        <w:t>ametikohaga</w:t>
      </w:r>
      <w:r w:rsidR="001206F7" w:rsidRPr="001206F7">
        <w:rPr>
          <w:rFonts w:ascii="Times New Roman" w:hAnsi="Times New Roman"/>
          <w:bCs/>
          <w:sz w:val="24"/>
        </w:rPr>
        <w:t xml:space="preserve"> seotud kulud</w:t>
      </w:r>
      <w:r w:rsidR="001206F7">
        <w:rPr>
          <w:rFonts w:ascii="Times New Roman" w:hAnsi="Times New Roman"/>
          <w:bCs/>
          <w:sz w:val="24"/>
        </w:rPr>
        <w:t xml:space="preserve">, </w:t>
      </w:r>
      <w:r w:rsidR="001206F7" w:rsidRPr="001206F7">
        <w:rPr>
          <w:rFonts w:ascii="Times New Roman" w:hAnsi="Times New Roman"/>
          <w:bCs/>
          <w:sz w:val="24"/>
        </w:rPr>
        <w:t>2027. aastal 5 kuu</w:t>
      </w:r>
      <w:r w:rsidR="001206F7">
        <w:rPr>
          <w:rFonts w:ascii="Times New Roman" w:hAnsi="Times New Roman"/>
          <w:bCs/>
          <w:sz w:val="24"/>
        </w:rPr>
        <w:t xml:space="preserve"> mahus)</w:t>
      </w:r>
      <w:r w:rsidR="001206F7" w:rsidRPr="001206F7">
        <w:rPr>
          <w:rFonts w:ascii="Times New Roman" w:hAnsi="Times New Roman"/>
          <w:bCs/>
          <w:sz w:val="24"/>
        </w:rPr>
        <w:t>.</w:t>
      </w:r>
      <w:r w:rsidR="001206F7">
        <w:rPr>
          <w:rFonts w:ascii="Times New Roman" w:hAnsi="Times New Roman"/>
          <w:bCs/>
          <w:sz w:val="24"/>
        </w:rPr>
        <w:t xml:space="preserve"> </w:t>
      </w:r>
      <w:r w:rsidR="00F1534A">
        <w:rPr>
          <w:rFonts w:ascii="Times New Roman" w:hAnsi="Times New Roman"/>
          <w:bCs/>
          <w:sz w:val="24"/>
        </w:rPr>
        <w:t xml:space="preserve">Teenuseosutamise kulu on 2028. aastal ligikaudu 0,9 mln eurot, 2029. aastal 1,1 mln eurot  ja 2030. aastal 1,3 mln eurot. </w:t>
      </w:r>
      <w:r w:rsidR="001206F7">
        <w:rPr>
          <w:rFonts w:ascii="Times New Roman" w:hAnsi="Times New Roman"/>
          <w:bCs/>
          <w:sz w:val="24"/>
        </w:rPr>
        <w:t xml:space="preserve">TEHIKu kulud sisaldavad nii ühekordseid teenuskorralduseks vajalikke tehnilisi arendusi kui ka IT-lahenduse, sh tõenäolise seisundi hindamist ja abiteekonda haldava meditsiiniseadme hooldus- ja litsentsitasusid. TAI kulud hõlmavad VIPS-spetsialistide ettevalmistamist, seda nii </w:t>
      </w:r>
      <w:r w:rsidR="00B15A7E">
        <w:rPr>
          <w:rFonts w:ascii="Times New Roman" w:hAnsi="Times New Roman"/>
          <w:bCs/>
          <w:sz w:val="24"/>
        </w:rPr>
        <w:t>peatselt piloteeritava</w:t>
      </w:r>
      <w:r w:rsidR="001206F7">
        <w:rPr>
          <w:rFonts w:ascii="Times New Roman" w:hAnsi="Times New Roman"/>
          <w:bCs/>
          <w:sz w:val="24"/>
        </w:rPr>
        <w:t xml:space="preserve"> baasväljaõppe õppekava pakkumiseks kui ka konkreetsete sekkumiste </w:t>
      </w:r>
      <w:r w:rsidR="00AA2AD5">
        <w:rPr>
          <w:rFonts w:ascii="Times New Roman" w:hAnsi="Times New Roman"/>
          <w:bCs/>
          <w:sz w:val="24"/>
        </w:rPr>
        <w:t>pakkumise</w:t>
      </w:r>
      <w:r w:rsidR="001206F7">
        <w:rPr>
          <w:rFonts w:ascii="Times New Roman" w:hAnsi="Times New Roman"/>
          <w:bCs/>
          <w:sz w:val="24"/>
        </w:rPr>
        <w:t xml:space="preserve"> </w:t>
      </w:r>
      <w:r w:rsidR="00B15A7E">
        <w:rPr>
          <w:rFonts w:ascii="Times New Roman" w:hAnsi="Times New Roman"/>
          <w:bCs/>
          <w:sz w:val="24"/>
        </w:rPr>
        <w:t>koolitusteks</w:t>
      </w:r>
      <w:r w:rsidR="001206F7">
        <w:rPr>
          <w:rFonts w:ascii="Times New Roman" w:hAnsi="Times New Roman"/>
          <w:bCs/>
          <w:sz w:val="24"/>
        </w:rPr>
        <w:t xml:space="preserve">. </w:t>
      </w:r>
    </w:p>
    <w:p w14:paraId="74973371" w14:textId="77777777" w:rsidR="00215925" w:rsidRDefault="00215925" w:rsidP="000A1516">
      <w:pPr>
        <w:rPr>
          <w:rFonts w:ascii="Times New Roman" w:hAnsi="Times New Roman"/>
          <w:bCs/>
          <w:sz w:val="24"/>
        </w:rPr>
      </w:pPr>
    </w:p>
    <w:p w14:paraId="06CDC027" w14:textId="6052F069" w:rsidR="00B01B5E" w:rsidRDefault="00215925" w:rsidP="00B01B5E">
      <w:pPr>
        <w:tabs>
          <w:tab w:val="left" w:pos="950"/>
        </w:tabs>
        <w:rPr>
          <w:rFonts w:ascii="Times New Roman" w:hAnsi="Times New Roman"/>
          <w:bCs/>
          <w:sz w:val="24"/>
        </w:rPr>
      </w:pPr>
      <w:r>
        <w:rPr>
          <w:rFonts w:ascii="Times New Roman" w:hAnsi="Times New Roman"/>
          <w:bCs/>
          <w:sz w:val="24"/>
        </w:rPr>
        <w:t xml:space="preserve">Eelnõuga kaasnevate lisakulude katteks </w:t>
      </w:r>
      <w:r w:rsidR="00734AD5">
        <w:rPr>
          <w:rFonts w:ascii="Times New Roman" w:hAnsi="Times New Roman"/>
          <w:bCs/>
          <w:sz w:val="24"/>
        </w:rPr>
        <w:t>esitatakse</w:t>
      </w:r>
      <w:r w:rsidR="002C182C">
        <w:rPr>
          <w:rFonts w:ascii="Times New Roman" w:hAnsi="Times New Roman"/>
          <w:bCs/>
          <w:sz w:val="24"/>
        </w:rPr>
        <w:t xml:space="preserve"> </w:t>
      </w:r>
      <w:r w:rsidR="00BD01F7">
        <w:rPr>
          <w:rFonts w:ascii="Times New Roman" w:hAnsi="Times New Roman"/>
          <w:bCs/>
          <w:sz w:val="24"/>
        </w:rPr>
        <w:t>lisataotlus</w:t>
      </w:r>
      <w:r w:rsidR="006750F4">
        <w:rPr>
          <w:rFonts w:ascii="Times New Roman" w:hAnsi="Times New Roman"/>
          <w:bCs/>
          <w:sz w:val="24"/>
        </w:rPr>
        <w:t xml:space="preserve"> </w:t>
      </w:r>
      <w:r w:rsidR="006750F4" w:rsidRPr="006750F4">
        <w:rPr>
          <w:rFonts w:ascii="Times New Roman" w:hAnsi="Times New Roman"/>
          <w:bCs/>
          <w:sz w:val="24"/>
        </w:rPr>
        <w:t>2027–2030 riigi eelarvestrateegia</w:t>
      </w:r>
      <w:r w:rsidR="006750F4">
        <w:rPr>
          <w:rFonts w:ascii="Times New Roman" w:hAnsi="Times New Roman"/>
          <w:bCs/>
          <w:sz w:val="24"/>
        </w:rPr>
        <w:t xml:space="preserve"> (RES)</w:t>
      </w:r>
      <w:r w:rsidR="006750F4" w:rsidRPr="006750F4">
        <w:rPr>
          <w:rFonts w:ascii="Times New Roman" w:hAnsi="Times New Roman"/>
          <w:bCs/>
          <w:sz w:val="24"/>
        </w:rPr>
        <w:t xml:space="preserve"> protsessis Vabariigi Valitsusele</w:t>
      </w:r>
      <w:r w:rsidR="006750F4">
        <w:rPr>
          <w:rFonts w:ascii="Times New Roman" w:hAnsi="Times New Roman"/>
          <w:bCs/>
          <w:sz w:val="24"/>
        </w:rPr>
        <w:t>.</w:t>
      </w:r>
      <w:r>
        <w:rPr>
          <w:rFonts w:ascii="Times New Roman" w:hAnsi="Times New Roman"/>
          <w:bCs/>
          <w:sz w:val="24"/>
        </w:rPr>
        <w:t xml:space="preserve"> </w:t>
      </w:r>
      <w:r w:rsidR="00CB66C2" w:rsidRPr="00CB66C2">
        <w:rPr>
          <w:rFonts w:ascii="Times New Roman" w:hAnsi="Times New Roman"/>
          <w:bCs/>
          <w:sz w:val="24"/>
        </w:rPr>
        <w:t>Kui RES lisataotlust ei rahuldata, siis süsteemseid lahendusi välja ei tööta</w:t>
      </w:r>
      <w:r w:rsidR="00224BF7">
        <w:rPr>
          <w:rFonts w:ascii="Times New Roman" w:hAnsi="Times New Roman"/>
          <w:bCs/>
          <w:sz w:val="24"/>
        </w:rPr>
        <w:t>ta</w:t>
      </w:r>
      <w:r w:rsidR="00CB66C2" w:rsidRPr="00CB66C2">
        <w:rPr>
          <w:rFonts w:ascii="Times New Roman" w:hAnsi="Times New Roman"/>
          <w:bCs/>
          <w:sz w:val="24"/>
        </w:rPr>
        <w:t xml:space="preserve"> ning selliseid teenuseid süsteemselt ei paku</w:t>
      </w:r>
      <w:r w:rsidR="00B01B5E">
        <w:rPr>
          <w:rFonts w:ascii="Times New Roman" w:hAnsi="Times New Roman"/>
          <w:bCs/>
          <w:sz w:val="24"/>
        </w:rPr>
        <w:t>ta</w:t>
      </w:r>
      <w:r w:rsidR="00CB66C2" w:rsidRPr="00CB66C2">
        <w:rPr>
          <w:rFonts w:ascii="Times New Roman" w:hAnsi="Times New Roman"/>
          <w:bCs/>
          <w:sz w:val="24"/>
        </w:rPr>
        <w:t>. Jätkatakse senise projekti</w:t>
      </w:r>
      <w:r w:rsidR="00B54385">
        <w:rPr>
          <w:rFonts w:ascii="Times New Roman" w:hAnsi="Times New Roman"/>
          <w:bCs/>
          <w:sz w:val="24"/>
        </w:rPr>
        <w:t>vooru</w:t>
      </w:r>
      <w:r w:rsidR="00CB66C2" w:rsidRPr="00CB66C2">
        <w:rPr>
          <w:rFonts w:ascii="Times New Roman" w:hAnsi="Times New Roman"/>
          <w:bCs/>
          <w:sz w:val="24"/>
        </w:rPr>
        <w:t xml:space="preserve">põhise rahastusega (SoM eelarvest  </w:t>
      </w:r>
      <w:r w:rsidR="00B54385">
        <w:rPr>
          <w:rFonts w:ascii="Times New Roman" w:hAnsi="Times New Roman"/>
          <w:bCs/>
          <w:sz w:val="24"/>
        </w:rPr>
        <w:t xml:space="preserve">2025. aastal </w:t>
      </w:r>
      <w:r w:rsidR="00FE18F9">
        <w:rPr>
          <w:rFonts w:ascii="Times New Roman" w:hAnsi="Times New Roman"/>
          <w:bCs/>
          <w:sz w:val="24"/>
        </w:rPr>
        <w:t>VIPS</w:t>
      </w:r>
      <w:r w:rsidR="00B01B5E">
        <w:rPr>
          <w:rFonts w:ascii="Times New Roman" w:hAnsi="Times New Roman"/>
          <w:bCs/>
          <w:sz w:val="24"/>
        </w:rPr>
        <w:t>ide</w:t>
      </w:r>
      <w:r w:rsidR="00CB66C2" w:rsidRPr="00CB66C2">
        <w:rPr>
          <w:rFonts w:ascii="Times New Roman" w:hAnsi="Times New Roman"/>
          <w:bCs/>
          <w:sz w:val="24"/>
        </w:rPr>
        <w:t xml:space="preserve"> arenduste toetused kokku u 200</w:t>
      </w:r>
      <w:r w:rsidR="006750F4">
        <w:rPr>
          <w:rFonts w:ascii="Times New Roman" w:hAnsi="Times New Roman"/>
          <w:bCs/>
          <w:sz w:val="24"/>
        </w:rPr>
        <w:t> </w:t>
      </w:r>
      <w:r w:rsidR="00CB66C2" w:rsidRPr="00CB66C2">
        <w:rPr>
          <w:rFonts w:ascii="Times New Roman" w:hAnsi="Times New Roman"/>
          <w:bCs/>
          <w:sz w:val="24"/>
        </w:rPr>
        <w:t>000</w:t>
      </w:r>
      <w:r w:rsidR="006750F4">
        <w:rPr>
          <w:rFonts w:ascii="Times New Roman" w:hAnsi="Times New Roman"/>
          <w:bCs/>
          <w:sz w:val="24"/>
        </w:rPr>
        <w:t xml:space="preserve"> eurot</w:t>
      </w:r>
      <w:r w:rsidR="00CB66C2" w:rsidRPr="00CB66C2">
        <w:rPr>
          <w:rFonts w:ascii="Times New Roman" w:hAnsi="Times New Roman"/>
          <w:bCs/>
          <w:sz w:val="24"/>
        </w:rPr>
        <w:t xml:space="preserve"> ning </w:t>
      </w:r>
      <w:r w:rsidR="00B54385">
        <w:rPr>
          <w:rFonts w:ascii="Times New Roman" w:hAnsi="Times New Roman"/>
          <w:bCs/>
          <w:sz w:val="24"/>
        </w:rPr>
        <w:t xml:space="preserve">2026. aastal </w:t>
      </w:r>
      <w:r w:rsidR="00CB66C2" w:rsidRPr="00CB66C2">
        <w:rPr>
          <w:rFonts w:ascii="Times New Roman" w:hAnsi="Times New Roman"/>
          <w:bCs/>
          <w:sz w:val="24"/>
        </w:rPr>
        <w:t>taotlusvoor</w:t>
      </w:r>
      <w:r w:rsidR="00CB66C2">
        <w:rPr>
          <w:rFonts w:ascii="Times New Roman" w:hAnsi="Times New Roman"/>
          <w:bCs/>
          <w:sz w:val="24"/>
        </w:rPr>
        <w:t xml:space="preserve"> </w:t>
      </w:r>
      <w:r w:rsidR="00B01B5E">
        <w:rPr>
          <w:rFonts w:ascii="Times New Roman" w:hAnsi="Times New Roman"/>
          <w:bCs/>
          <w:sz w:val="24"/>
        </w:rPr>
        <w:t>teenuste pakkumiseks</w:t>
      </w:r>
      <w:r w:rsidR="00CB66C2" w:rsidRPr="00CB66C2">
        <w:rPr>
          <w:rFonts w:ascii="Times New Roman" w:hAnsi="Times New Roman"/>
          <w:bCs/>
          <w:sz w:val="24"/>
        </w:rPr>
        <w:t xml:space="preserve"> u 270</w:t>
      </w:r>
      <w:r w:rsidR="006750F4">
        <w:rPr>
          <w:rFonts w:ascii="Times New Roman" w:hAnsi="Times New Roman"/>
          <w:bCs/>
          <w:sz w:val="24"/>
        </w:rPr>
        <w:t> </w:t>
      </w:r>
      <w:r w:rsidR="00CB66C2" w:rsidRPr="00CB66C2">
        <w:rPr>
          <w:rFonts w:ascii="Times New Roman" w:hAnsi="Times New Roman"/>
          <w:bCs/>
          <w:sz w:val="24"/>
        </w:rPr>
        <w:t>000</w:t>
      </w:r>
      <w:r w:rsidR="006750F4">
        <w:rPr>
          <w:rFonts w:ascii="Times New Roman" w:hAnsi="Times New Roman"/>
          <w:bCs/>
          <w:sz w:val="24"/>
        </w:rPr>
        <w:t xml:space="preserve"> eurot</w:t>
      </w:r>
      <w:r w:rsidR="00CB66C2" w:rsidRPr="00CB66C2">
        <w:rPr>
          <w:rFonts w:ascii="Times New Roman" w:hAnsi="Times New Roman"/>
          <w:bCs/>
          <w:sz w:val="24"/>
        </w:rPr>
        <w:t>).</w:t>
      </w:r>
      <w:r w:rsidR="00B01B5E" w:rsidRPr="00B01B5E">
        <w:rPr>
          <w:rFonts w:ascii="Times New Roman" w:hAnsi="Times New Roman"/>
          <w:bCs/>
          <w:sz w:val="24"/>
        </w:rPr>
        <w:t xml:space="preserve"> </w:t>
      </w:r>
      <w:r w:rsidR="00B01B5E">
        <w:rPr>
          <w:rFonts w:ascii="Times New Roman" w:hAnsi="Times New Roman"/>
          <w:bCs/>
          <w:sz w:val="24"/>
        </w:rPr>
        <w:t>V</w:t>
      </w:r>
      <w:r w:rsidR="00B01B5E" w:rsidRPr="00F80923">
        <w:rPr>
          <w:rFonts w:ascii="Times New Roman" w:hAnsi="Times New Roman"/>
          <w:bCs/>
          <w:sz w:val="24"/>
        </w:rPr>
        <w:t xml:space="preserve">arajase abi teenustega seotud </w:t>
      </w:r>
      <w:r w:rsidR="00B01B5E">
        <w:rPr>
          <w:rFonts w:ascii="Times New Roman" w:hAnsi="Times New Roman"/>
          <w:bCs/>
          <w:sz w:val="24"/>
        </w:rPr>
        <w:t xml:space="preserve">digitaalseid </w:t>
      </w:r>
      <w:r w:rsidR="00B01B5E" w:rsidRPr="00F80923">
        <w:rPr>
          <w:rFonts w:ascii="Times New Roman" w:hAnsi="Times New Roman"/>
          <w:bCs/>
          <w:sz w:val="24"/>
        </w:rPr>
        <w:t xml:space="preserve">arendusi </w:t>
      </w:r>
      <w:r w:rsidR="00B01B5E">
        <w:rPr>
          <w:rFonts w:ascii="Times New Roman" w:hAnsi="Times New Roman"/>
          <w:bCs/>
          <w:sz w:val="24"/>
        </w:rPr>
        <w:t xml:space="preserve">viiakse sel juhul läbi </w:t>
      </w:r>
      <w:r w:rsidR="00B01B5E" w:rsidRPr="00F80923">
        <w:rPr>
          <w:rFonts w:ascii="Times New Roman" w:hAnsi="Times New Roman"/>
          <w:bCs/>
          <w:sz w:val="24"/>
        </w:rPr>
        <w:t>ainult astmelise abi pilootprojekti raames ja</w:t>
      </w:r>
      <w:r w:rsidR="00B01B5E">
        <w:rPr>
          <w:rFonts w:ascii="Times New Roman" w:hAnsi="Times New Roman"/>
          <w:bCs/>
          <w:sz w:val="24"/>
        </w:rPr>
        <w:t xml:space="preserve"> mahus ning</w:t>
      </w:r>
      <w:r w:rsidR="00B01B5E" w:rsidRPr="00F80923">
        <w:rPr>
          <w:rFonts w:ascii="Times New Roman" w:hAnsi="Times New Roman"/>
          <w:bCs/>
          <w:sz w:val="24"/>
        </w:rPr>
        <w:t xml:space="preserve"> vastavatest vahenditest</w:t>
      </w:r>
      <w:r w:rsidR="00DC606E">
        <w:rPr>
          <w:rFonts w:ascii="Times New Roman" w:hAnsi="Times New Roman"/>
          <w:bCs/>
          <w:sz w:val="24"/>
        </w:rPr>
        <w:t xml:space="preserve"> („Vaimse tervise astmelise abi piloteerimine“,</w:t>
      </w:r>
      <w:r w:rsidR="00574067">
        <w:rPr>
          <w:rFonts w:ascii="Times New Roman" w:hAnsi="Times New Roman"/>
          <w:bCs/>
          <w:sz w:val="24"/>
        </w:rPr>
        <w:t xml:space="preserve"> </w:t>
      </w:r>
      <w:r w:rsidR="005D2574">
        <w:rPr>
          <w:rFonts w:ascii="Times New Roman" w:hAnsi="Times New Roman"/>
          <w:bCs/>
          <w:sz w:val="24"/>
        </w:rPr>
        <w:t xml:space="preserve">projekti </w:t>
      </w:r>
      <w:r w:rsidR="00574067">
        <w:rPr>
          <w:rFonts w:ascii="Times New Roman" w:hAnsi="Times New Roman"/>
          <w:bCs/>
          <w:sz w:val="24"/>
        </w:rPr>
        <w:t>kogusumma</w:t>
      </w:r>
      <w:r w:rsidR="00DC606E">
        <w:rPr>
          <w:rFonts w:ascii="Times New Roman" w:hAnsi="Times New Roman"/>
          <w:bCs/>
          <w:sz w:val="24"/>
        </w:rPr>
        <w:t xml:space="preserve"> </w:t>
      </w:r>
      <w:r w:rsidR="00DC606E" w:rsidRPr="00DC606E">
        <w:rPr>
          <w:rFonts w:ascii="Times New Roman" w:hAnsi="Times New Roman"/>
          <w:bCs/>
          <w:sz w:val="24"/>
        </w:rPr>
        <w:t>1 912</w:t>
      </w:r>
      <w:r w:rsidR="00DC606E">
        <w:rPr>
          <w:rFonts w:ascii="Times New Roman" w:hAnsi="Times New Roman"/>
          <w:bCs/>
          <w:sz w:val="24"/>
        </w:rPr>
        <w:t> </w:t>
      </w:r>
      <w:r w:rsidR="00DC606E" w:rsidRPr="00DC606E">
        <w:rPr>
          <w:rFonts w:ascii="Times New Roman" w:hAnsi="Times New Roman"/>
          <w:bCs/>
          <w:sz w:val="24"/>
        </w:rPr>
        <w:t>000</w:t>
      </w:r>
      <w:r w:rsidR="00DC606E">
        <w:rPr>
          <w:rFonts w:ascii="Times New Roman" w:hAnsi="Times New Roman"/>
          <w:bCs/>
          <w:sz w:val="24"/>
        </w:rPr>
        <w:t xml:space="preserve"> eurot)</w:t>
      </w:r>
      <w:r w:rsidR="00B01B5E">
        <w:rPr>
          <w:rFonts w:ascii="Times New Roman" w:hAnsi="Times New Roman"/>
          <w:bCs/>
          <w:sz w:val="24"/>
        </w:rPr>
        <w:t>, piloteeritud digitaalset teekonda korraldava meditsiiniseadme võimalik kasutuselevõtt ja litsentsitasude korraldus otsustatakse pilootprojekti järel.</w:t>
      </w:r>
    </w:p>
    <w:p w14:paraId="7D1C0441" w14:textId="480F8255" w:rsidR="006C362D" w:rsidRPr="0006061E" w:rsidRDefault="006C362D" w:rsidP="00A21E5A">
      <w:pPr>
        <w:tabs>
          <w:tab w:val="left" w:pos="950"/>
        </w:tabs>
        <w:rPr>
          <w:rFonts w:ascii="Times New Roman" w:hAnsi="Times New Roman"/>
          <w:bCs/>
          <w:sz w:val="24"/>
        </w:rPr>
      </w:pPr>
    </w:p>
    <w:p w14:paraId="12DCAD57" w14:textId="77777777" w:rsidR="001339A9" w:rsidRPr="0006061E" w:rsidRDefault="001339A9" w:rsidP="743DE6F5">
      <w:pPr>
        <w:pStyle w:val="Loendilik"/>
        <w:numPr>
          <w:ilvl w:val="0"/>
          <w:numId w:val="5"/>
        </w:numPr>
        <w:rPr>
          <w:rFonts w:ascii="Times New Roman" w:hAnsi="Times New Roman"/>
          <w:b/>
          <w:bCs/>
          <w:sz w:val="24"/>
        </w:rPr>
      </w:pPr>
      <w:commentRangeStart w:id="19"/>
      <w:r w:rsidRPr="743DE6F5">
        <w:rPr>
          <w:rFonts w:ascii="Times New Roman" w:hAnsi="Times New Roman"/>
          <w:b/>
          <w:bCs/>
          <w:sz w:val="24"/>
        </w:rPr>
        <w:t>Rakendusaktid</w:t>
      </w:r>
      <w:commentRangeEnd w:id="19"/>
      <w:r w:rsidRPr="0006061E">
        <w:rPr>
          <w:rStyle w:val="Kommentaariviide"/>
          <w:rFonts w:ascii="Times New Roman" w:hAnsi="Times New Roman"/>
          <w:b/>
          <w:bCs/>
          <w:sz w:val="24"/>
          <w:szCs w:val="24"/>
        </w:rPr>
        <w:commentReference w:id="19"/>
      </w:r>
    </w:p>
    <w:p w14:paraId="36F2A4D8" w14:textId="77777777" w:rsidR="001B0C66" w:rsidRPr="0006061E" w:rsidRDefault="001B0C66" w:rsidP="000A1516">
      <w:pPr>
        <w:rPr>
          <w:rFonts w:ascii="Times New Roman" w:hAnsi="Times New Roman"/>
          <w:sz w:val="24"/>
          <w:lang w:eastAsia="et-EE"/>
        </w:rPr>
      </w:pPr>
    </w:p>
    <w:p w14:paraId="15AABBD4" w14:textId="77777777" w:rsidR="00DF4EF9" w:rsidRPr="0006061E" w:rsidRDefault="00DF4EF9" w:rsidP="000A1516">
      <w:pPr>
        <w:rPr>
          <w:rFonts w:ascii="Times New Roman" w:hAnsi="Times New Roman"/>
          <w:sz w:val="24"/>
          <w:lang w:eastAsia="et-EE"/>
        </w:rPr>
        <w:sectPr w:rsidR="00DF4EF9" w:rsidRPr="0006061E" w:rsidSect="004F5AFB">
          <w:type w:val="continuous"/>
          <w:pgSz w:w="11906" w:h="16838"/>
          <w:pgMar w:top="1134" w:right="1134" w:bottom="1134" w:left="1701" w:header="680" w:footer="680" w:gutter="0"/>
          <w:cols w:space="708"/>
          <w:docGrid w:linePitch="360"/>
        </w:sectPr>
      </w:pPr>
    </w:p>
    <w:p w14:paraId="7699DC25" w14:textId="6F7F1393" w:rsidR="00C4615D" w:rsidRPr="00C4615D" w:rsidRDefault="00C4615D" w:rsidP="00C4615D">
      <w:pPr>
        <w:rPr>
          <w:rFonts w:ascii="Times New Roman" w:hAnsi="Times New Roman"/>
          <w:sz w:val="24"/>
          <w:lang w:eastAsia="et-EE"/>
        </w:rPr>
      </w:pPr>
      <w:r w:rsidRPr="00C4615D">
        <w:rPr>
          <w:rFonts w:ascii="Times New Roman" w:hAnsi="Times New Roman"/>
          <w:sz w:val="24"/>
          <w:lang w:eastAsia="et-EE"/>
        </w:rPr>
        <w:t>Seaduse rakendamine eeldab uue rakendusakti kehtestamist</w:t>
      </w:r>
      <w:r w:rsidR="1E193973" w:rsidRPr="218A1038">
        <w:rPr>
          <w:rFonts w:ascii="Times New Roman" w:hAnsi="Times New Roman"/>
          <w:sz w:val="24"/>
          <w:lang w:eastAsia="et-EE"/>
        </w:rPr>
        <w:t>, milleks on sotsiaalministri määrus varajase abi</w:t>
      </w:r>
      <w:r w:rsidR="00BA59EC">
        <w:rPr>
          <w:rFonts w:ascii="Times New Roman" w:hAnsi="Times New Roman"/>
          <w:sz w:val="24"/>
          <w:lang w:eastAsia="et-EE"/>
        </w:rPr>
        <w:t xml:space="preserve"> sekkumise</w:t>
      </w:r>
      <w:r w:rsidR="1E193973" w:rsidRPr="218A1038">
        <w:rPr>
          <w:rFonts w:ascii="Times New Roman" w:hAnsi="Times New Roman"/>
          <w:sz w:val="24"/>
          <w:lang w:eastAsia="et-EE"/>
        </w:rPr>
        <w:t xml:space="preserve"> teenuse</w:t>
      </w:r>
      <w:r w:rsidR="008B5DFC">
        <w:rPr>
          <w:rFonts w:ascii="Times New Roman" w:hAnsi="Times New Roman"/>
          <w:sz w:val="24"/>
          <w:lang w:eastAsia="et-EE"/>
        </w:rPr>
        <w:t xml:space="preserve"> osutamise</w:t>
      </w:r>
      <w:r w:rsidR="1E193973" w:rsidRPr="218A1038">
        <w:rPr>
          <w:rFonts w:ascii="Times New Roman" w:hAnsi="Times New Roman"/>
          <w:sz w:val="24"/>
          <w:lang w:eastAsia="et-EE"/>
        </w:rPr>
        <w:t xml:space="preserve"> kord. Määrus kehtestatakse </w:t>
      </w:r>
      <w:r w:rsidR="1E193973" w:rsidRPr="001A475B">
        <w:rPr>
          <w:rFonts w:ascii="Times New Roman" w:hAnsi="Times New Roman"/>
          <w:sz w:val="24"/>
          <w:lang w:eastAsia="et-EE"/>
        </w:rPr>
        <w:t xml:space="preserve">RTHS </w:t>
      </w:r>
      <w:r w:rsidR="00C1085D" w:rsidRPr="218A1038">
        <w:rPr>
          <w:rFonts w:ascii="Times New Roman" w:hAnsi="Times New Roman"/>
          <w:sz w:val="24"/>
          <w:lang w:eastAsia="et-EE"/>
        </w:rPr>
        <w:t xml:space="preserve">§ </w:t>
      </w:r>
      <w:r w:rsidR="00C1085D" w:rsidRPr="001A475B">
        <w:rPr>
          <w:rFonts w:ascii="Times New Roman" w:hAnsi="Times New Roman"/>
          <w:sz w:val="24"/>
        </w:rPr>
        <w:t>13</w:t>
      </w:r>
      <w:r w:rsidR="00C1085D" w:rsidRPr="001A475B">
        <w:rPr>
          <w:rFonts w:ascii="Times New Roman" w:hAnsi="Times New Roman"/>
          <w:sz w:val="24"/>
          <w:vertAlign w:val="superscript"/>
        </w:rPr>
        <w:t>11</w:t>
      </w:r>
      <w:r w:rsidR="00C1085D" w:rsidRPr="001A475B">
        <w:rPr>
          <w:rFonts w:ascii="Times New Roman" w:hAnsi="Times New Roman"/>
          <w:sz w:val="24"/>
        </w:rPr>
        <w:t xml:space="preserve"> lõike 3, § 13</w:t>
      </w:r>
      <w:r w:rsidR="00C1085D" w:rsidRPr="001A475B">
        <w:rPr>
          <w:rFonts w:ascii="Times New Roman" w:hAnsi="Times New Roman"/>
          <w:sz w:val="24"/>
          <w:vertAlign w:val="superscript"/>
        </w:rPr>
        <w:t>12</w:t>
      </w:r>
      <w:r w:rsidR="00C1085D" w:rsidRPr="001A475B">
        <w:rPr>
          <w:rFonts w:ascii="Times New Roman" w:hAnsi="Times New Roman"/>
          <w:sz w:val="24"/>
        </w:rPr>
        <w:t xml:space="preserve"> lõike 5</w:t>
      </w:r>
      <w:r w:rsidR="002A7942">
        <w:rPr>
          <w:rFonts w:ascii="Times New Roman" w:hAnsi="Times New Roman"/>
          <w:sz w:val="24"/>
        </w:rPr>
        <w:t xml:space="preserve">, </w:t>
      </w:r>
      <w:r w:rsidR="00C1085D" w:rsidRPr="001A475B">
        <w:rPr>
          <w:rFonts w:ascii="Times New Roman" w:hAnsi="Times New Roman"/>
          <w:sz w:val="24"/>
        </w:rPr>
        <w:t>§ 13</w:t>
      </w:r>
      <w:r w:rsidR="00C1085D" w:rsidRPr="001A475B">
        <w:rPr>
          <w:rFonts w:ascii="Times New Roman" w:hAnsi="Times New Roman"/>
          <w:sz w:val="24"/>
          <w:vertAlign w:val="superscript"/>
        </w:rPr>
        <w:t>13</w:t>
      </w:r>
      <w:r w:rsidR="00C1085D" w:rsidRPr="001A475B">
        <w:rPr>
          <w:rFonts w:ascii="Times New Roman" w:hAnsi="Times New Roman"/>
          <w:sz w:val="24"/>
        </w:rPr>
        <w:t xml:space="preserve"> lõike </w:t>
      </w:r>
      <w:r w:rsidR="002A7942">
        <w:rPr>
          <w:rFonts w:ascii="Times New Roman" w:hAnsi="Times New Roman"/>
          <w:sz w:val="24"/>
        </w:rPr>
        <w:t>2</w:t>
      </w:r>
      <w:r w:rsidR="00C1085D" w:rsidRPr="218A1038">
        <w:rPr>
          <w:rFonts w:ascii="Times New Roman" w:hAnsi="Times New Roman"/>
          <w:sz w:val="24"/>
          <w:lang w:eastAsia="et-EE"/>
        </w:rPr>
        <w:t xml:space="preserve"> </w:t>
      </w:r>
      <w:r w:rsidR="002A7942">
        <w:rPr>
          <w:rFonts w:ascii="Times New Roman" w:hAnsi="Times New Roman"/>
          <w:sz w:val="24"/>
          <w:lang w:eastAsia="et-EE"/>
        </w:rPr>
        <w:t>ja § 13</w:t>
      </w:r>
      <w:r w:rsidR="002A7942">
        <w:rPr>
          <w:rFonts w:ascii="Times New Roman" w:hAnsi="Times New Roman"/>
          <w:sz w:val="24"/>
          <w:vertAlign w:val="superscript"/>
          <w:lang w:eastAsia="et-EE"/>
        </w:rPr>
        <w:t>14</w:t>
      </w:r>
      <w:r w:rsidR="002A7942">
        <w:rPr>
          <w:rFonts w:ascii="Times New Roman" w:hAnsi="Times New Roman"/>
          <w:sz w:val="24"/>
          <w:lang w:eastAsia="et-EE"/>
        </w:rPr>
        <w:t xml:space="preserve"> lõike 3 </w:t>
      </w:r>
      <w:r w:rsidR="1E193973" w:rsidRPr="001A475B">
        <w:rPr>
          <w:rFonts w:ascii="Times New Roman" w:hAnsi="Times New Roman"/>
          <w:sz w:val="24"/>
          <w:lang w:eastAsia="et-EE"/>
        </w:rPr>
        <w:t>alusel</w:t>
      </w:r>
      <w:r w:rsidR="1E193973" w:rsidRPr="218A1038">
        <w:rPr>
          <w:rFonts w:ascii="Times New Roman" w:hAnsi="Times New Roman"/>
          <w:sz w:val="24"/>
          <w:lang w:eastAsia="et-EE"/>
        </w:rPr>
        <w:t>.</w:t>
      </w:r>
      <w:r w:rsidR="206B2F79" w:rsidRPr="40C9B146">
        <w:rPr>
          <w:rFonts w:ascii="Times New Roman" w:hAnsi="Times New Roman"/>
          <w:sz w:val="24"/>
          <w:lang w:eastAsia="et-EE"/>
        </w:rPr>
        <w:t xml:space="preserve"> </w:t>
      </w:r>
      <w:r w:rsidR="206B2F79" w:rsidRPr="00FF3465">
        <w:rPr>
          <w:rFonts w:ascii="Times New Roman" w:hAnsi="Times New Roman"/>
          <w:sz w:val="24"/>
          <w:lang w:eastAsia="et-EE"/>
        </w:rPr>
        <w:t>Rakendusakti kavand on seletuskirjale lisatud.</w:t>
      </w:r>
      <w:r w:rsidR="206B2F79" w:rsidRPr="40C9B146">
        <w:rPr>
          <w:rFonts w:ascii="Times New Roman" w:hAnsi="Times New Roman"/>
          <w:sz w:val="24"/>
          <w:lang w:eastAsia="et-EE"/>
        </w:rPr>
        <w:t xml:space="preserve"> </w:t>
      </w:r>
    </w:p>
    <w:p w14:paraId="273349F5" w14:textId="77777777" w:rsidR="008D49FD" w:rsidRPr="0006061E" w:rsidRDefault="008D49FD" w:rsidP="000A1516">
      <w:pPr>
        <w:rPr>
          <w:rFonts w:ascii="Times New Roman" w:hAnsi="Times New Roman"/>
          <w:b/>
          <w:sz w:val="24"/>
        </w:rPr>
        <w:sectPr w:rsidR="008D49FD" w:rsidRPr="0006061E" w:rsidSect="004F5AFB">
          <w:type w:val="continuous"/>
          <w:pgSz w:w="11906" w:h="16838"/>
          <w:pgMar w:top="1134" w:right="1134" w:bottom="1134" w:left="1701" w:header="680" w:footer="680" w:gutter="0"/>
          <w:cols w:space="708"/>
          <w:formProt w:val="0"/>
          <w:docGrid w:linePitch="360"/>
        </w:sectPr>
      </w:pPr>
    </w:p>
    <w:p w14:paraId="75A90488" w14:textId="77777777" w:rsidR="00C5774B" w:rsidRPr="0006061E" w:rsidRDefault="00C5774B" w:rsidP="000A1516">
      <w:pPr>
        <w:rPr>
          <w:rFonts w:ascii="Times New Roman" w:hAnsi="Times New Roman"/>
          <w:b/>
          <w:sz w:val="24"/>
        </w:rPr>
      </w:pPr>
    </w:p>
    <w:p w14:paraId="701FCF03" w14:textId="77777777" w:rsidR="001B0C66" w:rsidRPr="0006061E" w:rsidRDefault="001339A9" w:rsidP="000A1516">
      <w:pPr>
        <w:pStyle w:val="Loendilik"/>
        <w:numPr>
          <w:ilvl w:val="0"/>
          <w:numId w:val="5"/>
        </w:numPr>
        <w:rPr>
          <w:rFonts w:ascii="Times New Roman" w:hAnsi="Times New Roman"/>
          <w:b/>
          <w:sz w:val="24"/>
        </w:rPr>
      </w:pPr>
      <w:r w:rsidRPr="0006061E">
        <w:rPr>
          <w:rFonts w:ascii="Times New Roman" w:hAnsi="Times New Roman"/>
          <w:b/>
          <w:sz w:val="24"/>
        </w:rPr>
        <w:t>Seaduse jõustumine</w:t>
      </w:r>
    </w:p>
    <w:p w14:paraId="0F559ECD" w14:textId="77777777" w:rsidR="001D6AFC" w:rsidRPr="0006061E" w:rsidRDefault="001D6AFC" w:rsidP="000A1516">
      <w:pPr>
        <w:rPr>
          <w:rFonts w:ascii="Times New Roman" w:hAnsi="Times New Roman"/>
          <w:sz w:val="24"/>
          <w:lang w:eastAsia="et-EE"/>
        </w:rPr>
      </w:pPr>
    </w:p>
    <w:p w14:paraId="62B9E9EC" w14:textId="77777777" w:rsidR="001D6AFC" w:rsidRPr="0006061E" w:rsidRDefault="001D6AFC" w:rsidP="000A1516">
      <w:pPr>
        <w:rPr>
          <w:rFonts w:ascii="Times New Roman" w:hAnsi="Times New Roman"/>
          <w:sz w:val="24"/>
          <w:lang w:eastAsia="et-EE"/>
        </w:rPr>
        <w:sectPr w:rsidR="001D6AFC" w:rsidRPr="0006061E" w:rsidSect="004F5AFB">
          <w:type w:val="continuous"/>
          <w:pgSz w:w="11906" w:h="16838"/>
          <w:pgMar w:top="1134" w:right="1134" w:bottom="1134" w:left="1701" w:header="680" w:footer="680" w:gutter="0"/>
          <w:cols w:space="708"/>
          <w:docGrid w:linePitch="360"/>
        </w:sectPr>
      </w:pPr>
    </w:p>
    <w:p w14:paraId="114FFF91" w14:textId="2C721AEC" w:rsidR="00DF4EF9" w:rsidRPr="0006061E" w:rsidRDefault="00A564C2" w:rsidP="000A1516">
      <w:pPr>
        <w:rPr>
          <w:rFonts w:ascii="Times New Roman" w:hAnsi="Times New Roman"/>
          <w:sz w:val="24"/>
          <w:lang w:eastAsia="et-EE"/>
        </w:rPr>
        <w:sectPr w:rsidR="00DF4EF9" w:rsidRPr="0006061E" w:rsidSect="004F5AFB">
          <w:type w:val="continuous"/>
          <w:pgSz w:w="11906" w:h="16838"/>
          <w:pgMar w:top="1134" w:right="1134" w:bottom="1134" w:left="1701" w:header="680" w:footer="680" w:gutter="0"/>
          <w:cols w:space="708"/>
          <w:formProt w:val="0"/>
          <w:docGrid w:linePitch="360"/>
        </w:sectPr>
      </w:pPr>
      <w:r w:rsidRPr="3D713598">
        <w:rPr>
          <w:rFonts w:ascii="Times New Roman" w:hAnsi="Times New Roman"/>
          <w:sz w:val="24"/>
          <w:lang w:eastAsia="et-EE"/>
        </w:rPr>
        <w:t xml:space="preserve">Seadus jõustub 01.01.2028. </w:t>
      </w:r>
      <w:r w:rsidR="07EEF951" w:rsidRPr="3D713598">
        <w:rPr>
          <w:rFonts w:ascii="Times New Roman" w:hAnsi="Times New Roman"/>
          <w:sz w:val="24"/>
        </w:rPr>
        <w:t xml:space="preserve">See võimaldab nii teenusepakkumise korraldajatel teha vajalikke ettevalmistusi protsesside sujuvuse tagamiseks kui ka võimalikel teenusepakkujatel teha ettevalmistusi uue süsteemi raames teenuste pakkumiseks, samuti rakendusakti koostamist ja </w:t>
      </w:r>
      <w:r w:rsidR="07EEF951" w:rsidRPr="3D713598">
        <w:rPr>
          <w:rFonts w:ascii="Times New Roman" w:hAnsi="Times New Roman"/>
          <w:sz w:val="24"/>
        </w:rPr>
        <w:lastRenderedPageBreak/>
        <w:t>vastavaid läbirääkimisi.</w:t>
      </w:r>
      <w:r w:rsidR="07EEF951" w:rsidRPr="55957510">
        <w:rPr>
          <w:rFonts w:ascii="Times New Roman" w:hAnsi="Times New Roman"/>
          <w:sz w:val="24"/>
        </w:rPr>
        <w:t xml:space="preserve"> </w:t>
      </w:r>
      <w:r w:rsidR="07EEF951" w:rsidRPr="2F64961A">
        <w:rPr>
          <w:rFonts w:ascii="Times New Roman" w:hAnsi="Times New Roman"/>
          <w:sz w:val="24"/>
        </w:rPr>
        <w:t>Aastal 2027 pakutakse analoogseid teenuseid vaimse tervise astmelise abi pilootprojekti raames</w:t>
      </w:r>
      <w:r w:rsidR="006916EA">
        <w:rPr>
          <w:rFonts w:ascii="Times New Roman" w:hAnsi="Times New Roman"/>
          <w:sz w:val="24"/>
        </w:rPr>
        <w:t>.</w:t>
      </w:r>
    </w:p>
    <w:p w14:paraId="450C28AE" w14:textId="77777777" w:rsidR="001B0C66" w:rsidRPr="0006061E" w:rsidRDefault="001B0C66" w:rsidP="000A1516">
      <w:pPr>
        <w:rPr>
          <w:rFonts w:ascii="Times New Roman" w:hAnsi="Times New Roman"/>
          <w:sz w:val="24"/>
          <w:lang w:eastAsia="et-EE"/>
        </w:rPr>
      </w:pPr>
    </w:p>
    <w:p w14:paraId="7E816E3A" w14:textId="77777777" w:rsidR="0097276E" w:rsidRPr="0006061E" w:rsidRDefault="005A0CB3" w:rsidP="000A1516">
      <w:pPr>
        <w:pStyle w:val="Loendilik"/>
        <w:numPr>
          <w:ilvl w:val="0"/>
          <w:numId w:val="5"/>
        </w:numPr>
        <w:rPr>
          <w:rFonts w:ascii="Times New Roman" w:hAnsi="Times New Roman"/>
          <w:b/>
          <w:sz w:val="24"/>
        </w:rPr>
      </w:pPr>
      <w:r w:rsidRPr="0006061E">
        <w:rPr>
          <w:rFonts w:ascii="Times New Roman" w:hAnsi="Times New Roman"/>
          <w:b/>
          <w:sz w:val="24"/>
        </w:rPr>
        <w:t>E</w:t>
      </w:r>
      <w:r w:rsidR="001339A9" w:rsidRPr="0006061E">
        <w:rPr>
          <w:rFonts w:ascii="Times New Roman" w:hAnsi="Times New Roman"/>
          <w:b/>
          <w:sz w:val="24"/>
        </w:rPr>
        <w:t xml:space="preserve">elnõu </w:t>
      </w:r>
      <w:r w:rsidR="00BC618B" w:rsidRPr="0006061E">
        <w:rPr>
          <w:rFonts w:ascii="Times New Roman" w:hAnsi="Times New Roman"/>
          <w:b/>
          <w:sz w:val="24"/>
        </w:rPr>
        <w:t>kooskõlastamine, huvirühmade kaasamine ja avalik konsultatsioon</w:t>
      </w:r>
    </w:p>
    <w:p w14:paraId="466EB12A" w14:textId="77777777" w:rsidR="001B0C66" w:rsidRPr="0006061E" w:rsidRDefault="001B0C66" w:rsidP="000A1516">
      <w:pPr>
        <w:rPr>
          <w:rFonts w:ascii="Times New Roman" w:hAnsi="Times New Roman"/>
          <w:b/>
          <w:sz w:val="24"/>
        </w:rPr>
      </w:pPr>
    </w:p>
    <w:p w14:paraId="1F8F691C" w14:textId="77777777" w:rsidR="00DF4EF9" w:rsidRPr="0006061E" w:rsidRDefault="00DF4EF9" w:rsidP="000A1516">
      <w:pPr>
        <w:rPr>
          <w:rFonts w:ascii="Times New Roman" w:hAnsi="Times New Roman"/>
          <w:sz w:val="24"/>
          <w:lang w:eastAsia="et-EE"/>
        </w:rPr>
        <w:sectPr w:rsidR="00DF4EF9" w:rsidRPr="0006061E" w:rsidSect="004F5AFB">
          <w:type w:val="continuous"/>
          <w:pgSz w:w="11906" w:h="16838"/>
          <w:pgMar w:top="1134" w:right="1134" w:bottom="1134" w:left="1701" w:header="680" w:footer="680" w:gutter="0"/>
          <w:cols w:space="708"/>
          <w:docGrid w:linePitch="360"/>
        </w:sectPr>
      </w:pPr>
    </w:p>
    <w:p w14:paraId="39B90086" w14:textId="09B61686" w:rsidR="6AEFACD0" w:rsidRDefault="5F2D37D4" w:rsidP="218A1038">
      <w:pPr>
        <w:rPr>
          <w:rFonts w:ascii="Times New Roman" w:hAnsi="Times New Roman"/>
          <w:sz w:val="24"/>
        </w:rPr>
      </w:pPr>
      <w:r w:rsidRPr="218A1038">
        <w:rPr>
          <w:rFonts w:ascii="Times New Roman" w:hAnsi="Times New Roman"/>
          <w:sz w:val="24"/>
        </w:rPr>
        <w:t>Eelnõu esitatakse kooskõlastamiseks Justiits- ja Digiministeeriumile, Rahandusministeeriumile</w:t>
      </w:r>
      <w:r w:rsidR="0066614B">
        <w:rPr>
          <w:rFonts w:ascii="Times New Roman" w:hAnsi="Times New Roman"/>
          <w:sz w:val="24"/>
        </w:rPr>
        <w:t xml:space="preserve">, </w:t>
      </w:r>
      <w:r w:rsidRPr="218A1038">
        <w:rPr>
          <w:rFonts w:ascii="Times New Roman" w:hAnsi="Times New Roman"/>
          <w:sz w:val="24"/>
        </w:rPr>
        <w:t>Haridus- ja Teadusministeeriumile</w:t>
      </w:r>
      <w:r w:rsidR="0066614B">
        <w:rPr>
          <w:rFonts w:ascii="Times New Roman" w:hAnsi="Times New Roman"/>
          <w:sz w:val="24"/>
        </w:rPr>
        <w:t xml:space="preserve"> ja Majandus- ja Kommunikatsiooniministeeriumile</w:t>
      </w:r>
      <w:r w:rsidRPr="218A1038">
        <w:rPr>
          <w:rFonts w:ascii="Times New Roman" w:hAnsi="Times New Roman"/>
          <w:sz w:val="24"/>
        </w:rPr>
        <w:t xml:space="preserve"> ning arvamuse avaldamiseks järgmistele asutustele ja organisatsioonidele: Andmekaitse Inspektsioon,</w:t>
      </w:r>
      <w:r w:rsidR="6490E732" w:rsidRPr="218A1038">
        <w:rPr>
          <w:rFonts w:ascii="Times New Roman" w:hAnsi="Times New Roman"/>
          <w:sz w:val="24"/>
        </w:rPr>
        <w:t xml:space="preserve"> </w:t>
      </w:r>
      <w:r w:rsidRPr="218A1038">
        <w:rPr>
          <w:rFonts w:ascii="Times New Roman" w:hAnsi="Times New Roman"/>
          <w:sz w:val="24"/>
        </w:rPr>
        <w:t>Tervise ja Heaolu Infosüsteemide Keskus, Tervisekassa, Terviseamet,</w:t>
      </w:r>
      <w:r w:rsidR="1B24F5E4" w:rsidRPr="218A1038">
        <w:rPr>
          <w:rFonts w:ascii="Times New Roman" w:hAnsi="Times New Roman"/>
          <w:sz w:val="24"/>
        </w:rPr>
        <w:t xml:space="preserve"> Tervise Arengu Instituut,</w:t>
      </w:r>
      <w:r w:rsidR="00873ED4">
        <w:rPr>
          <w:rFonts w:ascii="Times New Roman" w:hAnsi="Times New Roman"/>
          <w:sz w:val="24"/>
        </w:rPr>
        <w:t xml:space="preserve"> </w:t>
      </w:r>
      <w:r w:rsidR="00223982">
        <w:rPr>
          <w:rFonts w:ascii="Times New Roman" w:hAnsi="Times New Roman"/>
          <w:sz w:val="24"/>
        </w:rPr>
        <w:t xml:space="preserve">Eesti </w:t>
      </w:r>
      <w:r w:rsidR="00223982" w:rsidRPr="00F1430D">
        <w:rPr>
          <w:rFonts w:ascii="Times New Roman" w:hAnsi="Times New Roman"/>
          <w:sz w:val="24"/>
        </w:rPr>
        <w:t>Vaimse Tervise ja Heaolu Koalitsioon</w:t>
      </w:r>
      <w:r w:rsidR="00223982">
        <w:rPr>
          <w:rFonts w:ascii="Times New Roman" w:hAnsi="Times New Roman"/>
          <w:sz w:val="24"/>
        </w:rPr>
        <w:t xml:space="preserve">, </w:t>
      </w:r>
      <w:r w:rsidR="007A313B">
        <w:rPr>
          <w:rFonts w:ascii="Times New Roman" w:hAnsi="Times New Roman"/>
          <w:sz w:val="24"/>
        </w:rPr>
        <w:t xml:space="preserve">Eesti Psühholoogide Liit, </w:t>
      </w:r>
      <w:r w:rsidR="00A3776B" w:rsidRPr="00A3776B">
        <w:rPr>
          <w:rFonts w:ascii="Times New Roman" w:hAnsi="Times New Roman"/>
          <w:sz w:val="24"/>
        </w:rPr>
        <w:t>Eesti Kliiniliste Psühholoogide Kutseliit</w:t>
      </w:r>
      <w:r w:rsidR="00A3776B">
        <w:rPr>
          <w:rFonts w:ascii="Times New Roman" w:hAnsi="Times New Roman"/>
          <w:sz w:val="24"/>
        </w:rPr>
        <w:t xml:space="preserve">, </w:t>
      </w:r>
      <w:r w:rsidR="00D3100F">
        <w:rPr>
          <w:rFonts w:ascii="Times New Roman" w:hAnsi="Times New Roman"/>
          <w:sz w:val="24"/>
        </w:rPr>
        <w:t xml:space="preserve">Eesti Õdede Liit, </w:t>
      </w:r>
      <w:r w:rsidR="005E79F9" w:rsidRPr="005E79F9">
        <w:rPr>
          <w:rFonts w:ascii="Times New Roman" w:hAnsi="Times New Roman"/>
          <w:sz w:val="24"/>
        </w:rPr>
        <w:t>Eesti Psühhiaatrite Selts</w:t>
      </w:r>
      <w:r w:rsidR="00993E06">
        <w:rPr>
          <w:rFonts w:ascii="Times New Roman" w:hAnsi="Times New Roman"/>
          <w:sz w:val="24"/>
        </w:rPr>
        <w:t xml:space="preserve">, </w:t>
      </w:r>
      <w:r w:rsidR="00471A29" w:rsidRPr="00471A29">
        <w:rPr>
          <w:rFonts w:ascii="Times New Roman" w:hAnsi="Times New Roman"/>
          <w:sz w:val="24"/>
        </w:rPr>
        <w:t>Eesti Koolipsühholoogide Ühing</w:t>
      </w:r>
      <w:r w:rsidR="00471A29">
        <w:rPr>
          <w:rFonts w:ascii="Times New Roman" w:hAnsi="Times New Roman"/>
          <w:sz w:val="24"/>
        </w:rPr>
        <w:t>,</w:t>
      </w:r>
      <w:r w:rsidR="00223982">
        <w:rPr>
          <w:rFonts w:ascii="Times New Roman" w:hAnsi="Times New Roman"/>
          <w:sz w:val="24"/>
        </w:rPr>
        <w:t xml:space="preserve"> </w:t>
      </w:r>
      <w:r w:rsidR="00CF1A00" w:rsidRPr="00CF1A00">
        <w:rPr>
          <w:rFonts w:ascii="Times New Roman" w:hAnsi="Times New Roman"/>
          <w:sz w:val="24"/>
        </w:rPr>
        <w:t>Eesti Esmatasandi Tervisekeskuste Liit</w:t>
      </w:r>
      <w:r w:rsidR="00CF1A00">
        <w:rPr>
          <w:rFonts w:ascii="Times New Roman" w:hAnsi="Times New Roman"/>
          <w:sz w:val="24"/>
        </w:rPr>
        <w:t xml:space="preserve">, </w:t>
      </w:r>
      <w:r w:rsidR="00935C10" w:rsidRPr="00935C10">
        <w:rPr>
          <w:rFonts w:ascii="Times New Roman" w:hAnsi="Times New Roman"/>
          <w:sz w:val="24"/>
        </w:rPr>
        <w:t>Eesti Töötervishoiu Teenuseosutajate Liit</w:t>
      </w:r>
      <w:r w:rsidR="00935C10">
        <w:rPr>
          <w:rFonts w:ascii="Times New Roman" w:hAnsi="Times New Roman"/>
          <w:sz w:val="24"/>
        </w:rPr>
        <w:t xml:space="preserve">, </w:t>
      </w:r>
      <w:r w:rsidR="00150811" w:rsidRPr="00150811">
        <w:rPr>
          <w:rFonts w:ascii="Times New Roman" w:hAnsi="Times New Roman"/>
          <w:sz w:val="24"/>
        </w:rPr>
        <w:t>Eesti Perearstide Selts</w:t>
      </w:r>
      <w:r w:rsidR="00150811">
        <w:rPr>
          <w:rFonts w:ascii="Times New Roman" w:hAnsi="Times New Roman"/>
          <w:sz w:val="24"/>
        </w:rPr>
        <w:t>.</w:t>
      </w:r>
      <w:r w:rsidR="1B24F5E4" w:rsidRPr="218A1038">
        <w:rPr>
          <w:rFonts w:ascii="Times New Roman" w:hAnsi="Times New Roman"/>
          <w:sz w:val="24"/>
        </w:rPr>
        <w:t xml:space="preserve"> </w:t>
      </w:r>
      <w:r w:rsidR="00EE1AFB">
        <w:rPr>
          <w:rFonts w:ascii="Times New Roman" w:hAnsi="Times New Roman"/>
          <w:sz w:val="24"/>
        </w:rPr>
        <w:t xml:space="preserve"> </w:t>
      </w:r>
    </w:p>
    <w:p w14:paraId="7156F49F" w14:textId="77777777" w:rsidR="00F05D39" w:rsidRPr="0006061E" w:rsidRDefault="00F05D39" w:rsidP="000A1516">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0411DB38" w:rsidR="006E76B7" w:rsidRPr="0006061E" w:rsidRDefault="006E76B7" w:rsidP="000A1516">
      <w:pPr>
        <w:rPr>
          <w:rFonts w:ascii="Times New Roman" w:hAnsi="Times New Roman"/>
          <w:sz w:val="24"/>
        </w:rPr>
      </w:pPr>
      <w:r w:rsidRPr="0006061E">
        <w:rPr>
          <w:rFonts w:ascii="Times New Roman" w:hAnsi="Times New Roman"/>
          <w:sz w:val="24"/>
        </w:rPr>
        <w:t>Algatab Vabariigi Valitsus „…“ „…………</w:t>
      </w:r>
      <w:r w:rsidR="00F05D39" w:rsidRPr="0006061E">
        <w:rPr>
          <w:rFonts w:ascii="Times New Roman" w:hAnsi="Times New Roman"/>
          <w:sz w:val="24"/>
        </w:rPr>
        <w:t xml:space="preserve">………“ </w:t>
      </w:r>
      <w:r w:rsidR="00F05D39" w:rsidRPr="4EA8D082">
        <w:rPr>
          <w:rFonts w:ascii="Times New Roman" w:hAnsi="Times New Roman"/>
          <w:sz w:val="24"/>
        </w:rPr>
        <w:t>20</w:t>
      </w:r>
      <w:r w:rsidR="007D5C8E" w:rsidRPr="4EA8D082">
        <w:rPr>
          <w:rFonts w:ascii="Times New Roman" w:hAnsi="Times New Roman"/>
          <w:sz w:val="24"/>
        </w:rPr>
        <w:t>2</w:t>
      </w:r>
      <w:r w:rsidR="00CF2221" w:rsidRPr="4EA8D082">
        <w:rPr>
          <w:rFonts w:ascii="Times New Roman" w:hAnsi="Times New Roman"/>
          <w:sz w:val="24"/>
        </w:rPr>
        <w:t>6</w:t>
      </w:r>
      <w:r w:rsidRPr="4EA8D082">
        <w:rPr>
          <w:rFonts w:ascii="Times New Roman" w:hAnsi="Times New Roman"/>
          <w:sz w:val="24"/>
        </w:rPr>
        <w:t>.</w:t>
      </w:r>
      <w:r w:rsidRPr="0006061E">
        <w:rPr>
          <w:rFonts w:ascii="Times New Roman" w:hAnsi="Times New Roman"/>
          <w:sz w:val="24"/>
        </w:rPr>
        <w:t xml:space="preserve"> a.</w:t>
      </w:r>
    </w:p>
    <w:sectPr w:rsidR="006E76B7" w:rsidRPr="0006061E" w:rsidSect="004F5AFB">
      <w:type w:val="continuous"/>
      <w:pgSz w:w="11906" w:h="16838"/>
      <w:pgMar w:top="1134" w:right="1134" w:bottom="1134"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6-07-14T13:16:00Z" w:initials="JK">
    <w:p w14:paraId="55530167" w14:textId="77777777" w:rsidR="00D11477" w:rsidRDefault="00D11477" w:rsidP="00D11477">
      <w:pPr>
        <w:pStyle w:val="Kommentaaritekst"/>
        <w:jc w:val="left"/>
      </w:pPr>
      <w:r>
        <w:rPr>
          <w:rStyle w:val="Kommentaariviide"/>
        </w:rPr>
        <w:annotationRef/>
      </w:r>
      <w:r>
        <w:rPr>
          <w:color w:val="000000"/>
        </w:rPr>
        <w:t>Kuna seletuskirja 7. osas on märgitud, et uue süsteemse lähenemise tarbeks on vajalik saada positiivne rahastusotsus ning selle mittesaamisel jätkataks sarnaselt praegusele projektipõhiselt, siis kas ei tuleks seda kui olulist asjaolu ka seletuskirja sisukokkuvõttes mainida ehk milline on eelnõu muudatustel ilma eeldatava lisarahastuseta.</w:t>
      </w:r>
    </w:p>
  </w:comment>
  <w:comment w:id="1" w:author="Joel Kook - JUSTDIGI" w:date="2026-07-14T13:17:00Z" w:initials="JK">
    <w:p w14:paraId="2CC73BA3" w14:textId="77777777" w:rsidR="00940F2D" w:rsidRDefault="00940F2D" w:rsidP="00940F2D">
      <w:pPr>
        <w:pStyle w:val="Kommentaaritekst"/>
        <w:jc w:val="left"/>
      </w:pPr>
      <w:r>
        <w:rPr>
          <w:rStyle w:val="Kommentaariviide"/>
        </w:rPr>
        <w:annotationRef/>
      </w:r>
      <w:r>
        <w:t>Kellele?</w:t>
      </w:r>
    </w:p>
  </w:comment>
  <w:comment w:id="2" w:author="Joel Kook - JUSTDIGI" w:date="2026-07-14T13:17:00Z" w:initials="JK">
    <w:p w14:paraId="536B8337" w14:textId="77777777" w:rsidR="00B35683" w:rsidRDefault="00B35683" w:rsidP="00B35683">
      <w:pPr>
        <w:pStyle w:val="Kommentaaritekst"/>
        <w:jc w:val="left"/>
      </w:pPr>
      <w:r>
        <w:rPr>
          <w:rStyle w:val="Kommentaariviide"/>
        </w:rPr>
        <w:annotationRef/>
      </w:r>
      <w:r>
        <w:rPr>
          <w:color w:val="000000"/>
        </w:rPr>
        <w:t>Detailsem taustainfo võiks paikneda seletuskirja sobivamas osas, nt eesmärgi (p 2) jaos.</w:t>
      </w:r>
    </w:p>
  </w:comment>
  <w:comment w:id="3" w:author="Joel Kook - JUSTDIGI" w:date="2026-07-14T13:18:00Z" w:initials="JK">
    <w:p w14:paraId="573769C1" w14:textId="77777777" w:rsidR="00506041" w:rsidRDefault="00506041" w:rsidP="00506041">
      <w:pPr>
        <w:pStyle w:val="Kommentaaritekst"/>
        <w:jc w:val="left"/>
      </w:pPr>
      <w:r>
        <w:rPr>
          <w:rStyle w:val="Kommentaariviide"/>
        </w:rPr>
        <w:annotationRef/>
      </w:r>
      <w:r>
        <w:t>Seletuskirja sisukokkuvõtte halduskoormuse kohta lisasime detailsema märkuse kooskõlastuskirja.</w:t>
      </w:r>
    </w:p>
  </w:comment>
  <w:comment w:id="4" w:author="Joel Kook - JUSTDIGI" w:date="2026-07-14T13:18:00Z" w:initials="JK">
    <w:p w14:paraId="6B3F28E6" w14:textId="77777777" w:rsidR="00EB1A3A" w:rsidRDefault="00EB1A3A" w:rsidP="00EB1A3A">
      <w:pPr>
        <w:pStyle w:val="Kommentaaritekst"/>
        <w:jc w:val="left"/>
      </w:pPr>
      <w:r>
        <w:rPr>
          <w:rStyle w:val="Kommentaariviide"/>
        </w:rPr>
        <w:annotationRef/>
      </w:r>
      <w:r>
        <w:rPr>
          <w:color w:val="000000"/>
        </w:rPr>
        <w:t>Täiendada, milline oli VTK-s tehtud ettepaneku põhisisu ja kuidas see üldjoontes erineb eelnõuga pakutavatest muudatustest. Nt võib VTK-st leida tervishoiuvõrgustike idee, mis eelnõusse edasi pole kandunud.</w:t>
      </w:r>
    </w:p>
    <w:p w14:paraId="7110E5C1" w14:textId="77777777" w:rsidR="00EB1A3A" w:rsidRDefault="00EB1A3A" w:rsidP="00EB1A3A">
      <w:pPr>
        <w:pStyle w:val="Kommentaaritekst"/>
        <w:jc w:val="left"/>
      </w:pPr>
    </w:p>
    <w:p w14:paraId="4F14595C" w14:textId="77777777" w:rsidR="00EB1A3A" w:rsidRDefault="00EB1A3A" w:rsidP="00EB1A3A">
      <w:pPr>
        <w:pStyle w:val="Kommentaaritekst"/>
        <w:jc w:val="left"/>
      </w:pPr>
      <w:r>
        <w:rPr>
          <w:color w:val="000000"/>
        </w:rPr>
        <w:t>Sellega seoses tuletame lisaks meelde, et palusime VTK kooskõlastamisel eelnõu faasi jõudes anda ülevaade kaasamistegevustest ja nende sisulistest tulemustest. Seega võiks need teemad ühildada ning esitada seletuskirja eesmärgi ühes osas lühiülevaatena.</w:t>
      </w:r>
    </w:p>
  </w:comment>
  <w:comment w:id="5" w:author="Johanna Maria Kosk - JUSTDIGI" w:date="2026-07-09T11:17:00Z" w:initials="JJ">
    <w:p w14:paraId="3D7B7BE3" w14:textId="20E04D66" w:rsidR="007208C8" w:rsidRDefault="007208C8">
      <w:r>
        <w:annotationRef/>
      </w:r>
      <w:r w:rsidRPr="4FA7C12C">
        <w:t xml:space="preserve">Palume täpsustada. Mida on mõeldud "sekkumise omaniku" all? </w:t>
      </w:r>
    </w:p>
  </w:comment>
  <w:comment w:id="6" w:author="Joel Kook - JUSTDIGI" w:date="2026-07-14T13:21:00Z" w:initials="JK">
    <w:p w14:paraId="30067096" w14:textId="77777777" w:rsidR="00BF1060" w:rsidRDefault="00CC5FC8" w:rsidP="00BF1060">
      <w:pPr>
        <w:pStyle w:val="Kommentaaritekst"/>
        <w:jc w:val="left"/>
      </w:pPr>
      <w:r>
        <w:rPr>
          <w:rStyle w:val="Kommentaariviide"/>
        </w:rPr>
        <w:annotationRef/>
      </w:r>
      <w:r w:rsidR="00BF1060">
        <w:rPr>
          <w:color w:val="000000"/>
        </w:rPr>
        <w:t>Kuna võib eeldada, et inimeste oskus ja võimekus kasutada nt digitaalseid tööriistu varajase abi otsingul võib jääda nii nende digipädevuse kui ka vanuse taha, paluksime sihtrühma käsitleda praegusest vähem homogeensena ja tuua sihtrühm välja erinevaid tegureid arvesse võttes, sh eristades nii kooli- kui ka eelkooliealisi (kas mõjutatud on nt ka lapsevanemad?), kõrges eas ja füüsiliste piirangutega isikuid, aga ka mitteaktiivseid noori (nt nn NEET-noored), samuti erinevast soost isikuid jne. Kui rolli mängib ka see, kas isikute eest on tasutud sotsiaal- ja ravikindlustust või puutub asjasse nende elu- või tegevuskoht (nt maa- või linnapiirkond) siis püüda arvestada ka sellega ning tuua sihtrühma alajaotused võimalusel arvuliselt välja.</w:t>
      </w:r>
    </w:p>
  </w:comment>
  <w:comment w:id="7" w:author="Joel Kook - JUSTDIGI" w:date="2026-07-14T13:22:00Z" w:initials="JK">
    <w:p w14:paraId="4151885E" w14:textId="6C478DDB" w:rsidR="006F62F6" w:rsidRDefault="006F62F6" w:rsidP="006F62F6">
      <w:pPr>
        <w:pStyle w:val="Kommentaaritekst"/>
        <w:jc w:val="left"/>
      </w:pPr>
      <w:r>
        <w:rPr>
          <w:rStyle w:val="Kommentaariviide"/>
        </w:rPr>
        <w:annotationRef/>
      </w:r>
      <w:r>
        <w:rPr>
          <w:color w:val="000000"/>
        </w:rPr>
        <w:t>Nagu aru võib saada, siis ei sõltu eeldatava positiivse mõju kaasnemine üksnes eelnõu jõustumisest, vaid ka eelarve võimalustest. Palume lauset täiendada.</w:t>
      </w:r>
    </w:p>
  </w:comment>
  <w:comment w:id="8" w:author="Joel Kook - JUSTDIGI" w:date="2026-07-14T13:23:00Z" w:initials="JK">
    <w:p w14:paraId="2EABCE70" w14:textId="77777777" w:rsidR="00196A25" w:rsidRDefault="006A5A8A" w:rsidP="00196A25">
      <w:pPr>
        <w:pStyle w:val="Kommentaaritekst"/>
        <w:jc w:val="left"/>
      </w:pPr>
      <w:r>
        <w:rPr>
          <w:rStyle w:val="Kommentaariviide"/>
        </w:rPr>
        <w:annotationRef/>
      </w:r>
      <w:r w:rsidR="00196A25">
        <w:rPr>
          <w:color w:val="000000"/>
        </w:rPr>
        <w:t>Siin oleks asjakohane täpsustada siiski silmas peetud sihtrühma vanust- nt kas kooliealistest kuni kõrge vanuseni välja või on mõeldud üksnes täiskasvanud elanikkonda või teatud vanusest isikuid. Laste puhul võib seos olla ka nende eestkostjatega (nt lapsevanemad)</w:t>
      </w:r>
    </w:p>
  </w:comment>
  <w:comment w:id="9" w:author="Joel Kook - JUSTDIGI" w:date="2026-07-14T13:26:00Z" w:initials="JK">
    <w:p w14:paraId="173271B2" w14:textId="77777777" w:rsidR="00275ED0" w:rsidRDefault="00275ED0" w:rsidP="00275ED0">
      <w:pPr>
        <w:pStyle w:val="Kommentaaritekst"/>
        <w:jc w:val="left"/>
      </w:pPr>
      <w:r>
        <w:rPr>
          <w:rStyle w:val="Kommentaariviide"/>
        </w:rPr>
        <w:annotationRef/>
      </w:r>
      <w:r>
        <w:rPr>
          <w:color w:val="000000"/>
        </w:rPr>
        <w:t>Kuigi mõjuanalüüsis käsitletakse eraldi andmekaitse teemat, siis palume selles jaos hinnata ja tuua välja riskid, mis seonduvad teenuseosutajatele abivajajate kohta teatavaks saavate andmete ja info töötlemisega, keskendudes eelkõige sellele, et eelduslikult laieneb edaspidi konfidentsiaalse info töötlejate hulk, mistõttu paratamatult suurenevad ka riskid andmesubjektidele. Kuigi andmekaitsealases mõjuhinnangus on meetmetest juba esile toodud tehnilised ja organisatsioonilised, tuleks märkida, kas plaanis on kasutada täiendavaid riiklikke järelevalve või rikkumiste korral teenuseosutajate sanktsioneerimise meetmeid?</w:t>
      </w:r>
    </w:p>
  </w:comment>
  <w:comment w:id="10" w:author="Joel Kook - JUSTDIGI" w:date="2026-07-14T13:27:00Z" w:initials="JK">
    <w:p w14:paraId="3F761F72" w14:textId="77777777" w:rsidR="000945A0" w:rsidRDefault="000945A0" w:rsidP="000945A0">
      <w:pPr>
        <w:pStyle w:val="Kommentaaritekst"/>
        <w:jc w:val="left"/>
      </w:pPr>
      <w:r>
        <w:rPr>
          <w:rStyle w:val="Kommentaariviide"/>
        </w:rPr>
        <w:annotationRef/>
      </w:r>
      <w:r>
        <w:rPr>
          <w:color w:val="000000"/>
        </w:rPr>
        <w:t>Kes hakkavad neid koolitusi pakkuma Kas koolitajaks on TAI või hakkab TAI otsima koolitajaid? Kas koolitajate osas on vajalik järelevalve?</w:t>
      </w:r>
    </w:p>
  </w:comment>
  <w:comment w:id="11" w:author="Joel Kook - JUSTDIGI" w:date="2026-07-14T13:28:00Z" w:initials="JK">
    <w:p w14:paraId="717C340D" w14:textId="77777777" w:rsidR="00B37E92" w:rsidRDefault="00B37E92" w:rsidP="00B37E92">
      <w:pPr>
        <w:pStyle w:val="Kommentaaritekst"/>
        <w:jc w:val="left"/>
      </w:pPr>
      <w:r>
        <w:rPr>
          <w:rStyle w:val="Kommentaariviide"/>
        </w:rPr>
        <w:annotationRef/>
      </w:r>
      <w:r>
        <w:rPr>
          <w:color w:val="000000"/>
        </w:rPr>
        <w:t>Kas või kuidas mõjutab isikute halduskoormust vajadus või nõue osaleda täiendavatel koolitustel, et sellist teenust osutada? Täiendada.</w:t>
      </w:r>
    </w:p>
  </w:comment>
  <w:comment w:id="12" w:author="Joel Kook - JUSTDIGI" w:date="2026-07-14T13:28:00Z" w:initials="JK">
    <w:p w14:paraId="191AFB3D" w14:textId="77777777" w:rsidR="006B448A" w:rsidRDefault="006B448A" w:rsidP="006B448A">
      <w:pPr>
        <w:pStyle w:val="Kommentaaritekst"/>
        <w:jc w:val="left"/>
      </w:pPr>
      <w:r>
        <w:rPr>
          <w:rStyle w:val="Kommentaariviide"/>
        </w:rPr>
        <w:annotationRef/>
      </w:r>
      <w:r>
        <w:rPr>
          <w:color w:val="000000"/>
        </w:rPr>
        <w:t xml:space="preserve">Lisada joonealusena ka otseviide: </w:t>
      </w:r>
      <w:hyperlink r:id="rId1" w:history="1">
        <w:r w:rsidRPr="00A54563">
          <w:rPr>
            <w:rStyle w:val="Hperlink"/>
          </w:rPr>
          <w:t>https://www.sm.ee/sites/default/files/news-related-files/vaimse_tervise_roheline_raamat_0.pdf</w:t>
        </w:r>
      </w:hyperlink>
    </w:p>
  </w:comment>
  <w:comment w:id="13" w:author="Joel Kook - JUSTDIGI" w:date="2026-07-14T13:30:00Z" w:initials="JK">
    <w:p w14:paraId="193AF4CB" w14:textId="77777777" w:rsidR="00845EBC" w:rsidRDefault="00845EBC" w:rsidP="00845EBC">
      <w:pPr>
        <w:pStyle w:val="Kommentaaritekst"/>
        <w:jc w:val="left"/>
      </w:pPr>
      <w:r>
        <w:rPr>
          <w:rStyle w:val="Kommentaariviide"/>
        </w:rPr>
        <w:annotationRef/>
      </w:r>
      <w:r>
        <w:rPr>
          <w:color w:val="000000"/>
        </w:rPr>
        <w:t>Hinnata asutuste muudatustega seotud tööjõu vajadust - mitu ametikohta neist asutustest tegevustega hõlmatud olema hakkavad (ja kui palju on juurde vaja). Parema pildi saamiseks võiks lisada suhtarvud asutuste kogu isikkoosseisuga võrreldes.</w:t>
      </w:r>
    </w:p>
  </w:comment>
  <w:comment w:id="14" w:author="Joel Kook - JUSTDIGI" w:date="2026-07-14T13:31:00Z" w:initials="JK">
    <w:p w14:paraId="467675E3" w14:textId="77777777" w:rsidR="00953CD0" w:rsidRDefault="00953CD0" w:rsidP="00953CD0">
      <w:pPr>
        <w:pStyle w:val="Kommentaaritekst"/>
        <w:jc w:val="left"/>
      </w:pPr>
      <w:r>
        <w:rPr>
          <w:rStyle w:val="Kommentaariviide"/>
        </w:rPr>
        <w:annotationRef/>
      </w:r>
      <w:r>
        <w:rPr>
          <w:color w:val="000000"/>
        </w:rPr>
        <w:t>Mainimata on jäänud TAI vastutusalasse jäävate koolituste korraldamine varajase sekkumise spetsialistidele.</w:t>
      </w:r>
    </w:p>
  </w:comment>
  <w:comment w:id="15" w:author="Joel Kook - JUSTDIGI" w:date="2026-07-14T13:31:00Z" w:initials="JK">
    <w:p w14:paraId="6BF8D1AB" w14:textId="77777777" w:rsidR="001D6FEF" w:rsidRDefault="001D6FEF" w:rsidP="001D6FEF">
      <w:pPr>
        <w:pStyle w:val="Kommentaaritekst"/>
        <w:jc w:val="left"/>
      </w:pPr>
      <w:r>
        <w:rPr>
          <w:rStyle w:val="Kommentaariviide"/>
        </w:rPr>
        <w:annotationRef/>
      </w:r>
      <w:r>
        <w:rPr>
          <w:color w:val="000000"/>
        </w:rPr>
        <w:t xml:space="preserve">Riigiasutuste puhul: </w:t>
      </w:r>
      <w:r>
        <w:rPr>
          <w:i/>
          <w:iCs/>
          <w:color w:val="000000"/>
        </w:rPr>
        <w:t>töökoormuse</w:t>
      </w:r>
      <w:r>
        <w:rPr>
          <w:color w:val="000000"/>
        </w:rPr>
        <w:t>.</w:t>
      </w:r>
    </w:p>
  </w:comment>
  <w:comment w:id="16" w:author="Joel Kook - JUSTDIGI" w:date="2026-07-14T13:31:00Z" w:initials="JK">
    <w:p w14:paraId="2EC82881" w14:textId="77777777" w:rsidR="00681498" w:rsidRDefault="00681498" w:rsidP="00681498">
      <w:pPr>
        <w:pStyle w:val="Kommentaaritekst"/>
        <w:jc w:val="left"/>
      </w:pPr>
      <w:r>
        <w:rPr>
          <w:rStyle w:val="Kommentaariviide"/>
        </w:rPr>
        <w:annotationRef/>
      </w:r>
      <w:r>
        <w:rPr>
          <w:color w:val="000000"/>
        </w:rPr>
        <w:t>Kas see eeldab uute töökohtade loomist?</w:t>
      </w:r>
    </w:p>
  </w:comment>
  <w:comment w:id="17" w:author="Joel Kook - JUSTDIGI" w:date="2026-07-14T13:32:00Z" w:initials="JK">
    <w:p w14:paraId="46575535" w14:textId="77777777" w:rsidR="00681498" w:rsidRDefault="00681498" w:rsidP="00681498">
      <w:pPr>
        <w:pStyle w:val="Kommentaaritekst"/>
        <w:jc w:val="left"/>
      </w:pPr>
      <w:r>
        <w:rPr>
          <w:rStyle w:val="Kommentaariviide"/>
        </w:rPr>
        <w:annotationRef/>
      </w:r>
      <w:r>
        <w:t>Millistel juhtudel nad seda peavad? Täpsustada.</w:t>
      </w:r>
    </w:p>
  </w:comment>
  <w:comment w:id="18" w:author="Joel Kook - JUSTDIGI" w:date="2026-07-14T13:32:00Z" w:initials="JK">
    <w:p w14:paraId="74D74FF5" w14:textId="77777777" w:rsidR="00977F1E" w:rsidRDefault="00D43DD6" w:rsidP="00977F1E">
      <w:pPr>
        <w:pStyle w:val="Kommentaaritekst"/>
        <w:jc w:val="left"/>
      </w:pPr>
      <w:r>
        <w:rPr>
          <w:rStyle w:val="Kommentaariviide"/>
        </w:rPr>
        <w:annotationRef/>
      </w:r>
      <w:r w:rsidR="00977F1E">
        <w:rPr>
          <w:color w:val="000000"/>
        </w:rPr>
        <w:t>Kas ka see eeldab uute töökohtade loomist või piisab nt ministeeriumi töökorralduse muutmisest ja olemasolevast rahastusest? Tabel 1 selleks eraldi rida ette ei näinud.</w:t>
      </w:r>
    </w:p>
  </w:comment>
  <w:comment w:id="19" w:author="Johanna Maria Kosk - JUSTDIGI" w:date="2026-07-07T12:02:00Z" w:initials="JJ">
    <w:p w14:paraId="4325DE0D" w14:textId="33C27EB9" w:rsidR="007208C8" w:rsidRDefault="007208C8">
      <w:r>
        <w:annotationRef/>
      </w:r>
      <w:r w:rsidRPr="5DA78BEB">
        <w:t>Palume siin täpsustada, kas muudatuste tõttu peaks muutma ka olemasolevaid rakendusakte.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530167" w15:done="0"/>
  <w15:commentEx w15:paraId="2CC73BA3" w15:done="0"/>
  <w15:commentEx w15:paraId="536B8337" w15:done="0"/>
  <w15:commentEx w15:paraId="573769C1" w15:done="0"/>
  <w15:commentEx w15:paraId="4F14595C" w15:done="0"/>
  <w15:commentEx w15:paraId="3D7B7BE3" w15:done="0"/>
  <w15:commentEx w15:paraId="30067096" w15:done="0"/>
  <w15:commentEx w15:paraId="4151885E" w15:done="0"/>
  <w15:commentEx w15:paraId="2EABCE70" w15:done="0"/>
  <w15:commentEx w15:paraId="173271B2" w15:done="0"/>
  <w15:commentEx w15:paraId="3F761F72" w15:done="0"/>
  <w15:commentEx w15:paraId="717C340D" w15:done="0"/>
  <w15:commentEx w15:paraId="191AFB3D" w15:done="0"/>
  <w15:commentEx w15:paraId="193AF4CB" w15:done="0"/>
  <w15:commentEx w15:paraId="467675E3" w15:done="0"/>
  <w15:commentEx w15:paraId="6BF8D1AB" w15:done="0"/>
  <w15:commentEx w15:paraId="2EC82881" w15:done="0"/>
  <w15:commentEx w15:paraId="46575535" w15:done="0"/>
  <w15:commentEx w15:paraId="74D74FF5" w15:done="0"/>
  <w15:commentEx w15:paraId="4325DE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C99CB" w16cex:dateUtc="2026-07-14T10:16:00Z"/>
  <w16cex:commentExtensible w16cex:durableId="03241E58" w16cex:dateUtc="2026-07-14T10:17:00Z"/>
  <w16cex:commentExtensible w16cex:durableId="092C4B5C" w16cex:dateUtc="2026-07-14T10:17:00Z"/>
  <w16cex:commentExtensible w16cex:durableId="7D19FE4F" w16cex:dateUtc="2026-07-14T10:18:00Z"/>
  <w16cex:commentExtensible w16cex:durableId="643CFAB5" w16cex:dateUtc="2026-07-14T10:18:00Z"/>
  <w16cex:commentExtensible w16cex:durableId="12BFD2F3" w16cex:dateUtc="2026-07-09T08:17:00Z"/>
  <w16cex:commentExtensible w16cex:durableId="48D0D13E" w16cex:dateUtc="2026-07-14T10:21:00Z"/>
  <w16cex:commentExtensible w16cex:durableId="1D3D8F10" w16cex:dateUtc="2026-07-14T10:22:00Z"/>
  <w16cex:commentExtensible w16cex:durableId="347B1C96" w16cex:dateUtc="2026-07-14T10:23:00Z"/>
  <w16cex:commentExtensible w16cex:durableId="298C8D79" w16cex:dateUtc="2026-07-14T10:26:00Z"/>
  <w16cex:commentExtensible w16cex:durableId="4AEBF492" w16cex:dateUtc="2026-07-14T10:27:00Z"/>
  <w16cex:commentExtensible w16cex:durableId="544C74BE" w16cex:dateUtc="2026-07-14T10:28:00Z"/>
  <w16cex:commentExtensible w16cex:durableId="71A32AAB" w16cex:dateUtc="2026-07-14T10:28:00Z"/>
  <w16cex:commentExtensible w16cex:durableId="0C2B950A" w16cex:dateUtc="2026-07-14T10:30:00Z"/>
  <w16cex:commentExtensible w16cex:durableId="389FE7A3" w16cex:dateUtc="2026-07-14T10:31:00Z"/>
  <w16cex:commentExtensible w16cex:durableId="1A727801" w16cex:dateUtc="2026-07-14T10:31:00Z"/>
  <w16cex:commentExtensible w16cex:durableId="20776363" w16cex:dateUtc="2026-07-14T10:31:00Z"/>
  <w16cex:commentExtensible w16cex:durableId="57DAAEF9" w16cex:dateUtc="2026-07-14T10:32:00Z"/>
  <w16cex:commentExtensible w16cex:durableId="09AEFC65" w16cex:dateUtc="2026-07-14T10:32:00Z"/>
  <w16cex:commentExtensible w16cex:durableId="14F066D1" w16cex:dateUtc="2026-07-07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530167" w16cid:durableId="2C4C99CB"/>
  <w16cid:commentId w16cid:paraId="2CC73BA3" w16cid:durableId="03241E58"/>
  <w16cid:commentId w16cid:paraId="536B8337" w16cid:durableId="092C4B5C"/>
  <w16cid:commentId w16cid:paraId="573769C1" w16cid:durableId="7D19FE4F"/>
  <w16cid:commentId w16cid:paraId="4F14595C" w16cid:durableId="643CFAB5"/>
  <w16cid:commentId w16cid:paraId="3D7B7BE3" w16cid:durableId="12BFD2F3"/>
  <w16cid:commentId w16cid:paraId="30067096" w16cid:durableId="48D0D13E"/>
  <w16cid:commentId w16cid:paraId="4151885E" w16cid:durableId="1D3D8F10"/>
  <w16cid:commentId w16cid:paraId="2EABCE70" w16cid:durableId="347B1C96"/>
  <w16cid:commentId w16cid:paraId="173271B2" w16cid:durableId="298C8D79"/>
  <w16cid:commentId w16cid:paraId="3F761F72" w16cid:durableId="4AEBF492"/>
  <w16cid:commentId w16cid:paraId="717C340D" w16cid:durableId="544C74BE"/>
  <w16cid:commentId w16cid:paraId="191AFB3D" w16cid:durableId="71A32AAB"/>
  <w16cid:commentId w16cid:paraId="193AF4CB" w16cid:durableId="0C2B950A"/>
  <w16cid:commentId w16cid:paraId="467675E3" w16cid:durableId="389FE7A3"/>
  <w16cid:commentId w16cid:paraId="6BF8D1AB" w16cid:durableId="1A727801"/>
  <w16cid:commentId w16cid:paraId="2EC82881" w16cid:durableId="20776363"/>
  <w16cid:commentId w16cid:paraId="46575535" w16cid:durableId="57DAAEF9"/>
  <w16cid:commentId w16cid:paraId="74D74FF5" w16cid:durableId="09AEFC65"/>
  <w16cid:commentId w16cid:paraId="4325DE0D" w16cid:durableId="14F066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A8BE" w14:textId="77777777" w:rsidR="007208C8" w:rsidRDefault="007208C8">
      <w:r>
        <w:separator/>
      </w:r>
    </w:p>
  </w:endnote>
  <w:endnote w:type="continuationSeparator" w:id="0">
    <w:p w14:paraId="2CFB7664" w14:textId="77777777" w:rsidR="007208C8" w:rsidRDefault="0072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63E3" w14:textId="77777777" w:rsidR="007208C8" w:rsidRDefault="007208C8">
      <w:r>
        <w:separator/>
      </w:r>
    </w:p>
  </w:footnote>
  <w:footnote w:type="continuationSeparator" w:id="0">
    <w:p w14:paraId="66742B8B" w14:textId="77777777" w:rsidR="007208C8" w:rsidRDefault="007208C8">
      <w:r>
        <w:continuationSeparator/>
      </w:r>
    </w:p>
  </w:footnote>
  <w:footnote w:id="1">
    <w:p w14:paraId="28FE741B" w14:textId="4FD4FD05" w:rsidR="00CA61C0" w:rsidRPr="00BC37C0" w:rsidRDefault="00CA61C0">
      <w:pPr>
        <w:pStyle w:val="Allmrkusetekst"/>
        <w:rPr>
          <w:rFonts w:ascii="Times New Roman" w:hAnsi="Times New Roman"/>
        </w:rPr>
      </w:pPr>
      <w:r w:rsidRPr="00BC37C0">
        <w:rPr>
          <w:rStyle w:val="Allmrkuseviide"/>
          <w:rFonts w:ascii="Times New Roman" w:hAnsi="Times New Roman"/>
        </w:rPr>
        <w:footnoteRef/>
      </w:r>
      <w:r w:rsidRPr="00BC37C0">
        <w:rPr>
          <w:rFonts w:ascii="Times New Roman" w:hAnsi="Times New Roman"/>
        </w:rPr>
        <w:t xml:space="preserve"> </w:t>
      </w:r>
      <w:hyperlink r:id="rId1" w:history="1">
        <w:r w:rsidRPr="00BC37C0">
          <w:rPr>
            <w:rStyle w:val="Hperlink"/>
            <w:rFonts w:ascii="Times New Roman" w:hAnsi="Times New Roman"/>
          </w:rPr>
          <w:t>https://www.sm.ee/uudised/koolipsuhholoogidele-lisanduvad-teised-vaimse-tervise-spetsialistid</w:t>
        </w:r>
      </w:hyperlink>
      <w:r w:rsidRPr="00BC37C0">
        <w:rPr>
          <w:rFonts w:ascii="Times New Roman" w:hAnsi="Times New Roman"/>
        </w:rPr>
        <w:t xml:space="preserve"> </w:t>
      </w:r>
    </w:p>
  </w:footnote>
  <w:footnote w:id="2">
    <w:p w14:paraId="044E212E" w14:textId="320F5A25" w:rsidR="00CA61C0" w:rsidRPr="00BC37C0" w:rsidRDefault="00CA61C0">
      <w:pPr>
        <w:pStyle w:val="Allmrkusetekst"/>
        <w:rPr>
          <w:rFonts w:ascii="Times New Roman" w:hAnsi="Times New Roman"/>
        </w:rPr>
      </w:pPr>
      <w:r w:rsidRPr="00BC37C0">
        <w:rPr>
          <w:rStyle w:val="Allmrkuseviide"/>
          <w:rFonts w:ascii="Times New Roman" w:hAnsi="Times New Roman"/>
        </w:rPr>
        <w:footnoteRef/>
      </w:r>
      <w:r w:rsidRPr="00BC37C0">
        <w:rPr>
          <w:rFonts w:ascii="Times New Roman" w:hAnsi="Times New Roman"/>
        </w:rPr>
        <w:t xml:space="preserve"> </w:t>
      </w:r>
      <w:hyperlink r:id="rId2" w:history="1">
        <w:r w:rsidRPr="00BC37C0">
          <w:rPr>
            <w:rStyle w:val="Hperlink"/>
            <w:rFonts w:ascii="Times New Roman" w:hAnsi="Times New Roman"/>
          </w:rPr>
          <w:t>https://eelnoud.valitsus.ee/main/mount/docList/f3ab3d17-56de-4705-b5af-9a23ebd701e6</w:t>
        </w:r>
      </w:hyperlink>
      <w:r w:rsidRPr="00BC37C0">
        <w:rPr>
          <w:rFonts w:ascii="Times New Roman" w:hAnsi="Times New Roman"/>
        </w:rPr>
        <w:t xml:space="preserve"> </w:t>
      </w:r>
    </w:p>
  </w:footnote>
  <w:footnote w:id="3">
    <w:p w14:paraId="0E96ABF5" w14:textId="617081E6" w:rsidR="00CA61C0" w:rsidRDefault="00CA61C0">
      <w:pPr>
        <w:pStyle w:val="Allmrkusetekst"/>
      </w:pPr>
      <w:r w:rsidRPr="00BC37C0">
        <w:rPr>
          <w:rStyle w:val="Allmrkuseviide"/>
          <w:rFonts w:ascii="Times New Roman" w:hAnsi="Times New Roman"/>
        </w:rPr>
        <w:footnoteRef/>
      </w:r>
      <w:r w:rsidRPr="00BC37C0">
        <w:rPr>
          <w:rFonts w:ascii="Times New Roman" w:hAnsi="Times New Roman"/>
        </w:rPr>
        <w:t xml:space="preserve"> </w:t>
      </w:r>
      <w:hyperlink r:id="rId3" w:history="1">
        <w:r w:rsidRPr="00BC37C0">
          <w:rPr>
            <w:rStyle w:val="Hperlink"/>
            <w:rFonts w:ascii="Times New Roman" w:hAnsi="Times New Roman"/>
          </w:rPr>
          <w:t>https://www.sm.ee/tervise-edendamine-ravi-ja-ravimid/vaimne-tervis/astmelise-abi-piloteerimine</w:t>
        </w:r>
      </w:hyperlink>
    </w:p>
  </w:footnote>
  <w:footnote w:id="4">
    <w:p w14:paraId="0900EEAF" w14:textId="63E562EA" w:rsidR="00E97951" w:rsidRPr="006C189D" w:rsidRDefault="00E97951">
      <w:pPr>
        <w:pStyle w:val="Allmrkusetekst"/>
        <w:rPr>
          <w:rFonts w:ascii="Times New Roman" w:hAnsi="Times New Roman"/>
        </w:rPr>
      </w:pPr>
      <w:r w:rsidRPr="006C189D">
        <w:rPr>
          <w:rStyle w:val="Allmrkuseviide"/>
          <w:rFonts w:ascii="Times New Roman" w:hAnsi="Times New Roman"/>
        </w:rPr>
        <w:footnoteRef/>
      </w:r>
      <w:r w:rsidRPr="006C189D">
        <w:rPr>
          <w:rFonts w:ascii="Times New Roman" w:hAnsi="Times New Roman"/>
        </w:rPr>
        <w:t xml:space="preserve"> </w:t>
      </w:r>
      <w:hyperlink r:id="rId4" w:history="1">
        <w:r w:rsidR="006C189D" w:rsidRPr="00421FBF">
          <w:rPr>
            <w:rStyle w:val="Hperlink"/>
            <w:rFonts w:ascii="Times New Roman" w:hAnsi="Times New Roman"/>
          </w:rPr>
          <w:t>https://eelnoud.valitsus.ee/main/mount/docList/6c5ea32d-2551-4275-8107-40b37fd1220b</w:t>
        </w:r>
      </w:hyperlink>
      <w:r w:rsidR="006C189D">
        <w:rPr>
          <w:rFonts w:ascii="Times New Roman" w:hAnsi="Times New Roman"/>
        </w:rPr>
        <w:t xml:space="preserve"> </w:t>
      </w:r>
    </w:p>
  </w:footnote>
  <w:footnote w:id="5">
    <w:p w14:paraId="17878F2A" w14:textId="1EE8C2A0" w:rsidR="00E97951" w:rsidRDefault="00E97951">
      <w:pPr>
        <w:pStyle w:val="Allmrkusetekst"/>
      </w:pPr>
      <w:r w:rsidRPr="006C189D">
        <w:rPr>
          <w:rStyle w:val="Allmrkuseviide"/>
          <w:rFonts w:ascii="Times New Roman" w:hAnsi="Times New Roman"/>
        </w:rPr>
        <w:footnoteRef/>
      </w:r>
      <w:r w:rsidRPr="006C189D">
        <w:rPr>
          <w:rFonts w:ascii="Times New Roman" w:hAnsi="Times New Roman"/>
        </w:rPr>
        <w:t xml:space="preserve"> </w:t>
      </w:r>
      <w:hyperlink r:id="rId5" w:history="1">
        <w:r w:rsidR="006C189D" w:rsidRPr="00421FBF">
          <w:rPr>
            <w:rStyle w:val="Hperlink"/>
            <w:rFonts w:ascii="Times New Roman" w:hAnsi="Times New Roman"/>
          </w:rPr>
          <w:t>https://eelnoud.valitsus.ee/main/mount/docList/513a34b3-f9cd-4597-99f2-7b04f0d96615</w:t>
        </w:r>
      </w:hyperlink>
      <w:r w:rsidR="006C189D">
        <w:rPr>
          <w:rFonts w:ascii="Times New Roman" w:hAnsi="Times New Roman"/>
        </w:rPr>
        <w:t xml:space="preserve"> </w:t>
      </w:r>
    </w:p>
  </w:footnote>
  <w:footnote w:id="6">
    <w:p w14:paraId="163578B2" w14:textId="50300BA2" w:rsidR="00F539CC" w:rsidRPr="00342A71" w:rsidRDefault="00F539CC">
      <w:pPr>
        <w:pStyle w:val="Allmrkusetekst"/>
        <w:rPr>
          <w:rFonts w:ascii="Times New Roman" w:hAnsi="Times New Roman"/>
        </w:rPr>
      </w:pPr>
      <w:r w:rsidRPr="00D944D5">
        <w:rPr>
          <w:rStyle w:val="Allmrkuseviide"/>
          <w:rFonts w:ascii="Times New Roman" w:hAnsi="Times New Roman"/>
        </w:rPr>
        <w:footnoteRef/>
      </w:r>
      <w:r w:rsidRPr="00D944D5">
        <w:rPr>
          <w:rFonts w:ascii="Times New Roman" w:hAnsi="Times New Roman"/>
        </w:rPr>
        <w:t xml:space="preserve"> </w:t>
      </w:r>
      <w:hyperlink r:id="rId6" w:history="1">
        <w:r w:rsidRPr="00D944D5">
          <w:rPr>
            <w:rStyle w:val="Hperlink"/>
            <w:rFonts w:ascii="Times New Roman" w:hAnsi="Times New Roman"/>
          </w:rPr>
          <w:t>https://valitsus.ee/valitsuse-eesmargid-ja-tegevused/valitsemise-alused/tegevusprogramm-0</w:t>
        </w:r>
      </w:hyperlink>
    </w:p>
  </w:footnote>
  <w:footnote w:id="7">
    <w:p w14:paraId="351F7DCB" w14:textId="53B660EB" w:rsidR="00556349" w:rsidRPr="00C857FE" w:rsidRDefault="00556349">
      <w:pPr>
        <w:pStyle w:val="Allmrkusetekst"/>
        <w:rPr>
          <w:rFonts w:ascii="Times New Roman" w:hAnsi="Times New Roman"/>
        </w:rPr>
      </w:pPr>
      <w:r w:rsidRPr="00C857FE">
        <w:rPr>
          <w:rStyle w:val="Allmrkuseviide"/>
          <w:rFonts w:ascii="Times New Roman" w:hAnsi="Times New Roman"/>
        </w:rPr>
        <w:footnoteRef/>
      </w:r>
      <w:r w:rsidRPr="00C857FE">
        <w:rPr>
          <w:rFonts w:ascii="Times New Roman" w:hAnsi="Times New Roman"/>
        </w:rPr>
        <w:t xml:space="preserve"> </w:t>
      </w:r>
      <w:hyperlink r:id="rId7" w:history="1">
        <w:r w:rsidRPr="00C857FE">
          <w:rPr>
            <w:rStyle w:val="Hperlink"/>
            <w:rFonts w:ascii="Times New Roman" w:hAnsi="Times New Roman"/>
          </w:rPr>
          <w:t>https://www.mielenterveystalo.fi/</w:t>
        </w:r>
      </w:hyperlink>
      <w:r w:rsidRPr="00C857FE">
        <w:rPr>
          <w:rFonts w:ascii="Times New Roman" w:hAnsi="Times New Roman"/>
        </w:rPr>
        <w:t xml:space="preserve"> </w:t>
      </w:r>
    </w:p>
  </w:footnote>
  <w:footnote w:id="8">
    <w:p w14:paraId="209F86EC" w14:textId="3BB94F6E" w:rsidR="009F4D8A" w:rsidRDefault="009F4D8A">
      <w:pPr>
        <w:pStyle w:val="Allmrkusetekst"/>
      </w:pPr>
      <w:r w:rsidRPr="00C857FE">
        <w:rPr>
          <w:rStyle w:val="Allmrkuseviide"/>
          <w:rFonts w:ascii="Times New Roman" w:hAnsi="Times New Roman"/>
        </w:rPr>
        <w:footnoteRef/>
      </w:r>
      <w:r w:rsidRPr="00C857FE">
        <w:rPr>
          <w:rFonts w:ascii="Times New Roman" w:hAnsi="Times New Roman"/>
        </w:rPr>
        <w:t xml:space="preserve"> </w:t>
      </w:r>
      <w:hyperlink r:id="rId8" w:history="1">
        <w:r w:rsidR="00B951DD" w:rsidRPr="00C857FE">
          <w:rPr>
            <w:rStyle w:val="Hperlink"/>
            <w:rFonts w:ascii="Times New Roman" w:hAnsi="Times New Roman"/>
          </w:rPr>
          <w:t>Sijbrandij M, Kleiboer A, Farooq S. Editorial: Low-Intensity Interventions for Psychiatric Disorders. Front Psychiatry. 2020 Nov 25;11:619871. doi: 10.3389/fpsyt.2020.619871.</w:t>
        </w:r>
      </w:hyperlink>
      <w:r w:rsidR="00B951DD" w:rsidRPr="00C857FE">
        <w:t xml:space="preserve"> </w:t>
      </w:r>
    </w:p>
  </w:footnote>
  <w:footnote w:id="9">
    <w:p w14:paraId="4F5293B2" w14:textId="0A287E24" w:rsidR="00A868D7" w:rsidRPr="00734846" w:rsidRDefault="00A868D7">
      <w:pPr>
        <w:pStyle w:val="Allmrkusetekst"/>
        <w:rPr>
          <w:rFonts w:ascii="Times New Roman" w:hAnsi="Times New Roman"/>
        </w:rPr>
      </w:pPr>
      <w:r w:rsidRPr="00734846">
        <w:rPr>
          <w:rStyle w:val="Allmrkuseviide"/>
          <w:rFonts w:ascii="Times New Roman" w:hAnsi="Times New Roman"/>
        </w:rPr>
        <w:footnoteRef/>
      </w:r>
      <w:r w:rsidRPr="00734846">
        <w:rPr>
          <w:rFonts w:ascii="Times New Roman" w:hAnsi="Times New Roman"/>
        </w:rPr>
        <w:t xml:space="preserve"> </w:t>
      </w:r>
      <w:hyperlink r:id="rId9" w:history="1">
        <w:r w:rsidR="00734846" w:rsidRPr="00734846">
          <w:rPr>
            <w:rStyle w:val="Hperlink"/>
            <w:rFonts w:ascii="Times New Roman" w:hAnsi="Times New Roman"/>
          </w:rPr>
          <w:t>Ilves K, Kubre M-A; Saapar M; Randver R; Haring L; Kastepõld-Tõrs K. Välisriikide madala intensiivsusega psühholoogiliste sekkumiste rakendusmudelite analüüs ja stsenaariumite väljatöötamine astmelise psühholoogilise abisüsteemi rakendamiseks Eestis. Tartu: 2023.</w:t>
        </w:r>
      </w:hyperlink>
      <w:r w:rsidRPr="00734846">
        <w:rPr>
          <w:rFonts w:ascii="Times New Roman" w:hAnsi="Times New Roman"/>
        </w:rPr>
        <w:t xml:space="preserve"> </w:t>
      </w:r>
    </w:p>
  </w:footnote>
  <w:footnote w:id="10">
    <w:p w14:paraId="0910325F" w14:textId="67E38992" w:rsidR="001B53E9" w:rsidRPr="00734846" w:rsidRDefault="001B53E9">
      <w:pPr>
        <w:pStyle w:val="Allmrkusetekst"/>
        <w:rPr>
          <w:rFonts w:ascii="Times New Roman" w:hAnsi="Times New Roman"/>
        </w:rPr>
      </w:pPr>
      <w:r w:rsidRPr="00734846">
        <w:rPr>
          <w:rStyle w:val="Allmrkuseviide"/>
          <w:rFonts w:ascii="Times New Roman" w:hAnsi="Times New Roman"/>
        </w:rPr>
        <w:footnoteRef/>
      </w:r>
      <w:r w:rsidRPr="00734846">
        <w:rPr>
          <w:rFonts w:ascii="Times New Roman" w:hAnsi="Times New Roman"/>
        </w:rPr>
        <w:t xml:space="preserve"> </w:t>
      </w:r>
      <w:hyperlink r:id="rId10" w:history="1">
        <w:r w:rsidRPr="00BC37C0">
          <w:rPr>
            <w:rStyle w:val="Hperlink"/>
            <w:rFonts w:ascii="Times New Roman" w:hAnsi="Times New Roman"/>
          </w:rPr>
          <w:t>Ilves K</w:t>
        </w:r>
        <w:r w:rsidR="003C03A9" w:rsidRPr="00BC37C0">
          <w:rPr>
            <w:rStyle w:val="Hperlink"/>
            <w:rFonts w:ascii="Times New Roman" w:hAnsi="Times New Roman"/>
          </w:rPr>
          <w:t>,</w:t>
        </w:r>
        <w:r w:rsidRPr="00BC37C0">
          <w:rPr>
            <w:rStyle w:val="Hperlink"/>
            <w:rFonts w:ascii="Times New Roman" w:hAnsi="Times New Roman"/>
          </w:rPr>
          <w:t xml:space="preserve"> Kubre M</w:t>
        </w:r>
        <w:r w:rsidR="003C03A9" w:rsidRPr="00BC37C0">
          <w:rPr>
            <w:rStyle w:val="Hperlink"/>
            <w:rFonts w:ascii="Times New Roman" w:hAnsi="Times New Roman"/>
          </w:rPr>
          <w:t>-</w:t>
        </w:r>
        <w:r w:rsidRPr="00BC37C0">
          <w:rPr>
            <w:rStyle w:val="Hperlink"/>
            <w:rFonts w:ascii="Times New Roman" w:hAnsi="Times New Roman"/>
          </w:rPr>
          <w:t>A</w:t>
        </w:r>
        <w:r w:rsidR="003C03A9" w:rsidRPr="00BC37C0">
          <w:rPr>
            <w:rStyle w:val="Hperlink"/>
            <w:rFonts w:ascii="Times New Roman" w:hAnsi="Times New Roman"/>
          </w:rPr>
          <w:t>,</w:t>
        </w:r>
        <w:r w:rsidRPr="00BC37C0">
          <w:rPr>
            <w:rStyle w:val="Hperlink"/>
            <w:rFonts w:ascii="Times New Roman" w:hAnsi="Times New Roman"/>
          </w:rPr>
          <w:t xml:space="preserve"> Timberg M</w:t>
        </w:r>
        <w:r w:rsidR="003C03A9" w:rsidRPr="00BC37C0">
          <w:rPr>
            <w:rStyle w:val="Hperlink"/>
            <w:rFonts w:ascii="Times New Roman" w:hAnsi="Times New Roman"/>
          </w:rPr>
          <w:t>,</w:t>
        </w:r>
        <w:r w:rsidRPr="00BC37C0">
          <w:rPr>
            <w:rStyle w:val="Hperlink"/>
            <w:rFonts w:ascii="Times New Roman" w:hAnsi="Times New Roman"/>
          </w:rPr>
          <w:t xml:space="preserve"> Tubelt E</w:t>
        </w:r>
        <w:r w:rsidR="003C03A9" w:rsidRPr="00BC37C0">
          <w:rPr>
            <w:rStyle w:val="Hperlink"/>
            <w:rFonts w:ascii="Times New Roman" w:hAnsi="Times New Roman"/>
          </w:rPr>
          <w:t>,</w:t>
        </w:r>
        <w:r w:rsidRPr="00BC37C0">
          <w:rPr>
            <w:rStyle w:val="Hperlink"/>
            <w:rFonts w:ascii="Times New Roman" w:hAnsi="Times New Roman"/>
          </w:rPr>
          <w:t xml:space="preserve"> Haring L</w:t>
        </w:r>
        <w:r w:rsidR="003C03A9" w:rsidRPr="00BC37C0">
          <w:rPr>
            <w:rStyle w:val="Hperlink"/>
            <w:rFonts w:ascii="Times New Roman" w:hAnsi="Times New Roman"/>
          </w:rPr>
          <w:t>,</w:t>
        </w:r>
        <w:r w:rsidRPr="00BC37C0">
          <w:rPr>
            <w:rStyle w:val="Hperlink"/>
            <w:rFonts w:ascii="Times New Roman" w:hAnsi="Times New Roman"/>
          </w:rPr>
          <w:t xml:space="preserve"> Randv</w:t>
        </w:r>
        <w:r w:rsidR="003C03A9" w:rsidRPr="00BC37C0">
          <w:rPr>
            <w:rStyle w:val="Hperlink"/>
            <w:rFonts w:ascii="Times New Roman" w:hAnsi="Times New Roman"/>
          </w:rPr>
          <w:t>er</w:t>
        </w:r>
        <w:r w:rsidRPr="00BC37C0">
          <w:rPr>
            <w:rStyle w:val="Hperlink"/>
            <w:rFonts w:ascii="Times New Roman" w:hAnsi="Times New Roman"/>
          </w:rPr>
          <w:t xml:space="preserve"> R</w:t>
        </w:r>
        <w:r w:rsidR="003C03A9" w:rsidRPr="00BC37C0">
          <w:rPr>
            <w:rStyle w:val="Hperlink"/>
            <w:rFonts w:ascii="Times New Roman" w:hAnsi="Times New Roman"/>
          </w:rPr>
          <w:t>.</w:t>
        </w:r>
        <w:r w:rsidRPr="00BC37C0">
          <w:rPr>
            <w:rStyle w:val="Hperlink"/>
            <w:rFonts w:ascii="Times New Roman" w:hAnsi="Times New Roman"/>
          </w:rPr>
          <w:t xml:space="preserve"> Eestis kasutatavate väheintensiivsete psühholoogiliste sekkumiste ülevaade.</w:t>
        </w:r>
        <w:r w:rsidR="00F4567C" w:rsidRPr="00BC37C0">
          <w:rPr>
            <w:rStyle w:val="Hperlink"/>
            <w:rFonts w:ascii="Times New Roman" w:hAnsi="Times New Roman"/>
          </w:rPr>
          <w:t xml:space="preserve"> Tartu: 2023</w:t>
        </w:r>
        <w:r w:rsidRPr="00BC37C0">
          <w:rPr>
            <w:rStyle w:val="Hperlink"/>
            <w:rFonts w:ascii="Times New Roman" w:hAnsi="Times New Roman"/>
          </w:rPr>
          <w:t>.</w:t>
        </w:r>
      </w:hyperlink>
    </w:p>
  </w:footnote>
  <w:footnote w:id="11">
    <w:p w14:paraId="0CD5EA5F" w14:textId="0FD19403" w:rsidR="00A94AE0" w:rsidRPr="0023600E" w:rsidRDefault="00A94AE0">
      <w:pPr>
        <w:pStyle w:val="Allmrkusetekst"/>
        <w:rPr>
          <w:sz w:val="18"/>
          <w:szCs w:val="18"/>
        </w:rPr>
      </w:pPr>
      <w:r w:rsidRPr="0023600E">
        <w:rPr>
          <w:rStyle w:val="Allmrkuseviide"/>
          <w:rFonts w:ascii="Times New Roman" w:hAnsi="Times New Roman"/>
        </w:rPr>
        <w:footnoteRef/>
      </w:r>
      <w:r w:rsidRPr="0023600E">
        <w:rPr>
          <w:rFonts w:ascii="Times New Roman" w:hAnsi="Times New Roman"/>
        </w:rPr>
        <w:t xml:space="preserve"> </w:t>
      </w:r>
      <w:hyperlink r:id="rId11" w:history="1">
        <w:r w:rsidRPr="0023600E">
          <w:rPr>
            <w:rStyle w:val="Hperlink"/>
            <w:rFonts w:ascii="Times New Roman" w:hAnsi="Times New Roman"/>
          </w:rPr>
          <w:t>https://www.tai.ee/et/valjaanded/6-ennetustegevuse-toendatuse-taseme-hindamine</w:t>
        </w:r>
      </w:hyperlink>
      <w:r w:rsidRPr="0023600E">
        <w:t xml:space="preserve"> </w:t>
      </w:r>
    </w:p>
  </w:footnote>
  <w:footnote w:id="12">
    <w:p w14:paraId="6C91C553" w14:textId="2FF30394" w:rsidR="00A65989" w:rsidRPr="00507C58" w:rsidRDefault="00A65989">
      <w:pPr>
        <w:pStyle w:val="Allmrkusetekst"/>
        <w:rPr>
          <w:rFonts w:ascii="Times New Roman" w:hAnsi="Times New Roman"/>
        </w:rPr>
      </w:pPr>
      <w:r w:rsidRPr="0023600E">
        <w:rPr>
          <w:rStyle w:val="Allmrkuseviide"/>
          <w:rFonts w:ascii="Times New Roman" w:hAnsi="Times New Roman"/>
        </w:rPr>
        <w:footnoteRef/>
      </w:r>
      <w:r w:rsidRPr="0023600E">
        <w:rPr>
          <w:rFonts w:ascii="Times New Roman" w:hAnsi="Times New Roman"/>
        </w:rPr>
        <w:t xml:space="preserve"> </w:t>
      </w:r>
      <w:hyperlink r:id="rId12" w:history="1">
        <w:r w:rsidRPr="0023600E">
          <w:rPr>
            <w:rStyle w:val="Hperlink"/>
            <w:rFonts w:ascii="Times New Roman" w:hAnsi="Times New Roman"/>
          </w:rPr>
          <w:t>https://tai.ee/et/ennetustegevused</w:t>
        </w:r>
      </w:hyperlink>
    </w:p>
  </w:footnote>
  <w:footnote w:id="13">
    <w:p w14:paraId="341B3BE1" w14:textId="45D68BCB" w:rsidR="00024800" w:rsidRPr="0004055D" w:rsidRDefault="00024800">
      <w:pPr>
        <w:pStyle w:val="Allmrkusetekst"/>
        <w:rPr>
          <w:rFonts w:ascii="Times New Roman" w:hAnsi="Times New Roman"/>
        </w:rPr>
      </w:pPr>
      <w:r w:rsidRPr="00CC5E32">
        <w:rPr>
          <w:rStyle w:val="Allmrkuseviide"/>
          <w:rFonts w:ascii="Times New Roman" w:hAnsi="Times New Roman"/>
        </w:rPr>
        <w:footnoteRef/>
      </w:r>
      <w:r w:rsidRPr="00CC5E32">
        <w:rPr>
          <w:rFonts w:ascii="Times New Roman" w:hAnsi="Times New Roman"/>
        </w:rPr>
        <w:t xml:space="preserve"> </w:t>
      </w:r>
      <w:hyperlink r:id="rId13" w:history="1">
        <w:r w:rsidRPr="00CC5E32">
          <w:rPr>
            <w:rStyle w:val="Hperlink"/>
            <w:rFonts w:ascii="Times New Roman" w:hAnsi="Times New Roman"/>
          </w:rPr>
          <w:t>https://sm.ee/tervise-edendamine-ravi-ja-ravimid/vaimne-tervis/astmelise-abi-piloteerimine</w:t>
        </w:r>
      </w:hyperlink>
      <w:r w:rsidRPr="0004055D">
        <w:rPr>
          <w:rFonts w:ascii="Times New Roman" w:hAnsi="Times New Roman"/>
          <w:sz w:val="22"/>
          <w:szCs w:val="22"/>
        </w:rPr>
        <w:t xml:space="preserve"> </w:t>
      </w:r>
    </w:p>
  </w:footnote>
  <w:footnote w:id="14">
    <w:p w14:paraId="29A5BEBE" w14:textId="282B4503" w:rsidR="00920A82" w:rsidRPr="00112ABD" w:rsidRDefault="0022762C" w:rsidP="00920A82">
      <w:pPr>
        <w:pStyle w:val="Allmrkusetekst"/>
        <w:rPr>
          <w:rStyle w:val="Hperlink"/>
          <w:rFonts w:ascii="Times New Roman" w:hAnsi="Times New Roman"/>
        </w:rPr>
      </w:pPr>
      <w:r w:rsidRPr="00161EEF">
        <w:rPr>
          <w:rStyle w:val="Allmrkuseviide"/>
          <w:rFonts w:ascii="Times New Roman" w:hAnsi="Times New Roman"/>
        </w:rPr>
        <w:footnoteRef/>
      </w:r>
      <w:r w:rsidRPr="00161EEF">
        <w:rPr>
          <w:rFonts w:ascii="Times New Roman" w:hAnsi="Times New Roman"/>
        </w:rPr>
        <w:t xml:space="preserve"> </w:t>
      </w:r>
      <w:r w:rsidR="00112ABD">
        <w:rPr>
          <w:rFonts w:ascii="Times New Roman" w:hAnsi="Times New Roman"/>
        </w:rPr>
        <w:fldChar w:fldCharType="begin"/>
      </w:r>
      <w:r w:rsidR="00112ABD">
        <w:rPr>
          <w:rFonts w:ascii="Times New Roman" w:hAnsi="Times New Roman"/>
        </w:rPr>
        <w:instrText>HYPERLINK "https://tai.ee/sites/default/files/2022-06/Eesti%20rahvastiku%20vaimse%20tervise%20uuring.pdf"</w:instrText>
      </w:r>
      <w:r w:rsidR="00112ABD">
        <w:rPr>
          <w:rFonts w:ascii="Times New Roman" w:hAnsi="Times New Roman"/>
        </w:rPr>
      </w:r>
      <w:r w:rsidR="00112ABD">
        <w:rPr>
          <w:rFonts w:ascii="Times New Roman" w:hAnsi="Times New Roman"/>
        </w:rPr>
        <w:fldChar w:fldCharType="separate"/>
      </w:r>
      <w:r w:rsidR="00920A82" w:rsidRPr="00112ABD">
        <w:rPr>
          <w:rStyle w:val="Hperlink"/>
          <w:rFonts w:ascii="Times New Roman" w:hAnsi="Times New Roman"/>
        </w:rPr>
        <w:t xml:space="preserve">Eesti rahvastiku vaimse tervise uuringu konsortsium. Eesti rahvastiku vaimse tervise </w:t>
      </w:r>
    </w:p>
    <w:p w14:paraId="3E4E1CA4" w14:textId="5CDE8029" w:rsidR="0022762C" w:rsidRPr="00507AB4" w:rsidRDefault="00920A82" w:rsidP="00920A82">
      <w:pPr>
        <w:pStyle w:val="Allmrkusetekst"/>
        <w:rPr>
          <w:rFonts w:ascii="Times New Roman" w:hAnsi="Times New Roman"/>
        </w:rPr>
      </w:pPr>
      <w:r w:rsidRPr="00112ABD">
        <w:rPr>
          <w:rStyle w:val="Hperlink"/>
          <w:rFonts w:ascii="Times New Roman" w:hAnsi="Times New Roman"/>
        </w:rPr>
        <w:t>uuringu lõpparuanne. Tallinn, Tartu: Tervise Arengu Instituut, Tartu Ülikool</w:t>
      </w:r>
      <w:r w:rsidR="00112ABD" w:rsidRPr="00112ABD">
        <w:rPr>
          <w:rStyle w:val="Hperlink"/>
          <w:rFonts w:ascii="Times New Roman" w:hAnsi="Times New Roman"/>
        </w:rPr>
        <w:t xml:space="preserve">. </w:t>
      </w:r>
      <w:r w:rsidRPr="00112ABD">
        <w:rPr>
          <w:rStyle w:val="Hperlink"/>
          <w:rFonts w:ascii="Times New Roman" w:hAnsi="Times New Roman"/>
        </w:rPr>
        <w:t xml:space="preserve">2022. </w:t>
      </w:r>
      <w:r w:rsidR="00112ABD">
        <w:rPr>
          <w:rFonts w:ascii="Times New Roman" w:hAnsi="Times New Roman"/>
        </w:rPr>
        <w:fldChar w:fldCharType="end"/>
      </w:r>
    </w:p>
  </w:footnote>
  <w:footnote w:id="15">
    <w:p w14:paraId="119C1340" w14:textId="34CF922E" w:rsidR="00110161" w:rsidRPr="00E71312" w:rsidRDefault="00110161">
      <w:pPr>
        <w:pStyle w:val="Allmrkusetekst"/>
        <w:rPr>
          <w:rFonts w:ascii="Times New Roman" w:hAnsi="Times New Roman"/>
        </w:rPr>
      </w:pPr>
      <w:r w:rsidRPr="00E71312">
        <w:rPr>
          <w:rStyle w:val="Allmrkuseviide"/>
          <w:rFonts w:ascii="Times New Roman" w:hAnsi="Times New Roman"/>
        </w:rPr>
        <w:footnoteRef/>
      </w:r>
      <w:r w:rsidRPr="00E71312">
        <w:rPr>
          <w:rFonts w:ascii="Times New Roman" w:hAnsi="Times New Roman"/>
        </w:rPr>
        <w:t xml:space="preserve"> OECD, 2021, Health at a Glance: Europe 2020: State of Health in the EU Cycle. </w:t>
      </w:r>
    </w:p>
  </w:footnote>
  <w:footnote w:id="16">
    <w:p w14:paraId="7DB407DD" w14:textId="765D1B2A" w:rsidR="00BC10EB" w:rsidRPr="00E71312" w:rsidRDefault="009C0EA0" w:rsidP="009C0EA0">
      <w:pPr>
        <w:pStyle w:val="Allmrkusetekst"/>
        <w:rPr>
          <w:rFonts w:ascii="Times New Roman" w:hAnsi="Times New Roman"/>
        </w:rPr>
      </w:pPr>
      <w:r w:rsidRPr="00E71312">
        <w:rPr>
          <w:rStyle w:val="Allmrkuseviide"/>
          <w:rFonts w:ascii="Times New Roman" w:hAnsi="Times New Roman"/>
        </w:rPr>
        <w:footnoteRef/>
      </w:r>
      <w:r w:rsidRPr="00E71312">
        <w:rPr>
          <w:rFonts w:ascii="Times New Roman" w:hAnsi="Times New Roman"/>
        </w:rPr>
        <w:t xml:space="preserve"> </w:t>
      </w:r>
      <w:hyperlink r:id="rId14" w:history="1">
        <w:r w:rsidRPr="00E71312">
          <w:rPr>
            <w:rStyle w:val="Hperlink"/>
            <w:rFonts w:ascii="Times New Roman" w:hAnsi="Times New Roman"/>
          </w:rPr>
          <w:t>Chisholm D, Sweeny K, Sheehan P et al. Scaling-up treatment of depression and anxiety: a global return on investment analysis. The Lancet Psychiatry, 2016; 3, 415-424</w:t>
        </w:r>
      </w:hyperlink>
      <w:r w:rsidRPr="00E71312">
        <w:rPr>
          <w:rFonts w:ascii="Times New Roman" w:hAnsi="Times New Roman"/>
        </w:rPr>
        <w:t xml:space="preserve">. </w:t>
      </w:r>
    </w:p>
  </w:footnote>
  <w:footnote w:id="17">
    <w:p w14:paraId="7B464E7F" w14:textId="31F48B8E" w:rsidR="00BC10EB" w:rsidRDefault="00BC10EB">
      <w:pPr>
        <w:pStyle w:val="Allmrkusetekst"/>
      </w:pPr>
      <w:r w:rsidRPr="00E71312">
        <w:rPr>
          <w:rStyle w:val="Allmrkuseviide"/>
          <w:rFonts w:ascii="Times New Roman" w:hAnsi="Times New Roman"/>
        </w:rPr>
        <w:footnoteRef/>
      </w:r>
      <w:r w:rsidR="00B63CB6" w:rsidRPr="00E71312">
        <w:rPr>
          <w:rFonts w:ascii="Times New Roman" w:hAnsi="Times New Roman"/>
          <w:sz w:val="10"/>
          <w:szCs w:val="10"/>
        </w:rPr>
        <w:t xml:space="preserve"> </w:t>
      </w:r>
      <w:hyperlink r:id="rId15" w:history="1">
        <w:r w:rsidR="00B63CB6" w:rsidRPr="00E71312">
          <w:rPr>
            <w:rStyle w:val="Hperlink"/>
            <w:rFonts w:ascii="Times New Roman" w:hAnsi="Times New Roman"/>
          </w:rPr>
          <w:t>https://www.worldbank.org/en/news/press-release/2016/04/13/investing-in-treatment-for-depression-anxiety-leads-to-fourfold-return</w:t>
        </w:r>
      </w:hyperlink>
      <w:r w:rsidRPr="00E71312">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CD"/>
    <w:multiLevelType w:val="hybridMultilevel"/>
    <w:tmpl w:val="94D40574"/>
    <w:lvl w:ilvl="0" w:tplc="97C6EC68">
      <w:start w:val="1"/>
      <w:numFmt w:val="bullet"/>
      <w:lvlText w:val=""/>
      <w:lvlJc w:val="left"/>
      <w:pPr>
        <w:ind w:left="1080" w:hanging="360"/>
      </w:pPr>
      <w:rPr>
        <w:rFonts w:ascii="Symbol" w:hAnsi="Symbol"/>
      </w:rPr>
    </w:lvl>
    <w:lvl w:ilvl="1" w:tplc="DFA41CB0">
      <w:start w:val="1"/>
      <w:numFmt w:val="bullet"/>
      <w:lvlText w:val=""/>
      <w:lvlJc w:val="left"/>
      <w:pPr>
        <w:ind w:left="1080" w:hanging="360"/>
      </w:pPr>
      <w:rPr>
        <w:rFonts w:ascii="Symbol" w:hAnsi="Symbol"/>
      </w:rPr>
    </w:lvl>
    <w:lvl w:ilvl="2" w:tplc="F858C8BE">
      <w:start w:val="1"/>
      <w:numFmt w:val="bullet"/>
      <w:lvlText w:val=""/>
      <w:lvlJc w:val="left"/>
      <w:pPr>
        <w:ind w:left="1080" w:hanging="360"/>
      </w:pPr>
      <w:rPr>
        <w:rFonts w:ascii="Symbol" w:hAnsi="Symbol"/>
      </w:rPr>
    </w:lvl>
    <w:lvl w:ilvl="3" w:tplc="CD3AD4A6">
      <w:start w:val="1"/>
      <w:numFmt w:val="bullet"/>
      <w:lvlText w:val=""/>
      <w:lvlJc w:val="left"/>
      <w:pPr>
        <w:ind w:left="1080" w:hanging="360"/>
      </w:pPr>
      <w:rPr>
        <w:rFonts w:ascii="Symbol" w:hAnsi="Symbol"/>
      </w:rPr>
    </w:lvl>
    <w:lvl w:ilvl="4" w:tplc="96CA4C00">
      <w:start w:val="1"/>
      <w:numFmt w:val="bullet"/>
      <w:lvlText w:val=""/>
      <w:lvlJc w:val="left"/>
      <w:pPr>
        <w:ind w:left="1080" w:hanging="360"/>
      </w:pPr>
      <w:rPr>
        <w:rFonts w:ascii="Symbol" w:hAnsi="Symbol"/>
      </w:rPr>
    </w:lvl>
    <w:lvl w:ilvl="5" w:tplc="F37A4D8C">
      <w:start w:val="1"/>
      <w:numFmt w:val="bullet"/>
      <w:lvlText w:val=""/>
      <w:lvlJc w:val="left"/>
      <w:pPr>
        <w:ind w:left="1080" w:hanging="360"/>
      </w:pPr>
      <w:rPr>
        <w:rFonts w:ascii="Symbol" w:hAnsi="Symbol"/>
      </w:rPr>
    </w:lvl>
    <w:lvl w:ilvl="6" w:tplc="7E3E74A8">
      <w:start w:val="1"/>
      <w:numFmt w:val="bullet"/>
      <w:lvlText w:val=""/>
      <w:lvlJc w:val="left"/>
      <w:pPr>
        <w:ind w:left="1080" w:hanging="360"/>
      </w:pPr>
      <w:rPr>
        <w:rFonts w:ascii="Symbol" w:hAnsi="Symbol"/>
      </w:rPr>
    </w:lvl>
    <w:lvl w:ilvl="7" w:tplc="D6E6D572">
      <w:start w:val="1"/>
      <w:numFmt w:val="bullet"/>
      <w:lvlText w:val=""/>
      <w:lvlJc w:val="left"/>
      <w:pPr>
        <w:ind w:left="1080" w:hanging="360"/>
      </w:pPr>
      <w:rPr>
        <w:rFonts w:ascii="Symbol" w:hAnsi="Symbol"/>
      </w:rPr>
    </w:lvl>
    <w:lvl w:ilvl="8" w:tplc="FEA83DC2">
      <w:start w:val="1"/>
      <w:numFmt w:val="bullet"/>
      <w:lvlText w:val=""/>
      <w:lvlJc w:val="left"/>
      <w:pPr>
        <w:ind w:left="1080" w:hanging="360"/>
      </w:pPr>
      <w:rPr>
        <w:rFonts w:ascii="Symbol" w:hAnsi="Symbol"/>
      </w:rPr>
    </w:lvl>
  </w:abstractNum>
  <w:abstractNum w:abstractNumId="1" w15:restartNumberingAfterBreak="0">
    <w:nsid w:val="03D52186"/>
    <w:multiLevelType w:val="hybridMultilevel"/>
    <w:tmpl w:val="9B547E6C"/>
    <w:lvl w:ilvl="0" w:tplc="8374664E">
      <w:start w:val="1"/>
      <w:numFmt w:val="bullet"/>
      <w:lvlText w:val=""/>
      <w:lvlJc w:val="left"/>
      <w:pPr>
        <w:ind w:left="1080" w:hanging="360"/>
      </w:pPr>
      <w:rPr>
        <w:rFonts w:ascii="Symbol" w:hAnsi="Symbol"/>
      </w:rPr>
    </w:lvl>
    <w:lvl w:ilvl="1" w:tplc="542CA9DC">
      <w:start w:val="1"/>
      <w:numFmt w:val="bullet"/>
      <w:lvlText w:val=""/>
      <w:lvlJc w:val="left"/>
      <w:pPr>
        <w:ind w:left="1080" w:hanging="360"/>
      </w:pPr>
      <w:rPr>
        <w:rFonts w:ascii="Symbol" w:hAnsi="Symbol"/>
      </w:rPr>
    </w:lvl>
    <w:lvl w:ilvl="2" w:tplc="FFB21484">
      <w:start w:val="1"/>
      <w:numFmt w:val="bullet"/>
      <w:lvlText w:val=""/>
      <w:lvlJc w:val="left"/>
      <w:pPr>
        <w:ind w:left="1080" w:hanging="360"/>
      </w:pPr>
      <w:rPr>
        <w:rFonts w:ascii="Symbol" w:hAnsi="Symbol"/>
      </w:rPr>
    </w:lvl>
    <w:lvl w:ilvl="3" w:tplc="765AE15C">
      <w:start w:val="1"/>
      <w:numFmt w:val="bullet"/>
      <w:lvlText w:val=""/>
      <w:lvlJc w:val="left"/>
      <w:pPr>
        <w:ind w:left="1080" w:hanging="360"/>
      </w:pPr>
      <w:rPr>
        <w:rFonts w:ascii="Symbol" w:hAnsi="Symbol"/>
      </w:rPr>
    </w:lvl>
    <w:lvl w:ilvl="4" w:tplc="2EAA9C0E">
      <w:start w:val="1"/>
      <w:numFmt w:val="bullet"/>
      <w:lvlText w:val=""/>
      <w:lvlJc w:val="left"/>
      <w:pPr>
        <w:ind w:left="1080" w:hanging="360"/>
      </w:pPr>
      <w:rPr>
        <w:rFonts w:ascii="Symbol" w:hAnsi="Symbol"/>
      </w:rPr>
    </w:lvl>
    <w:lvl w:ilvl="5" w:tplc="3C9462AC">
      <w:start w:val="1"/>
      <w:numFmt w:val="bullet"/>
      <w:lvlText w:val=""/>
      <w:lvlJc w:val="left"/>
      <w:pPr>
        <w:ind w:left="1080" w:hanging="360"/>
      </w:pPr>
      <w:rPr>
        <w:rFonts w:ascii="Symbol" w:hAnsi="Symbol"/>
      </w:rPr>
    </w:lvl>
    <w:lvl w:ilvl="6" w:tplc="F78EC188">
      <w:start w:val="1"/>
      <w:numFmt w:val="bullet"/>
      <w:lvlText w:val=""/>
      <w:lvlJc w:val="left"/>
      <w:pPr>
        <w:ind w:left="1080" w:hanging="360"/>
      </w:pPr>
      <w:rPr>
        <w:rFonts w:ascii="Symbol" w:hAnsi="Symbol"/>
      </w:rPr>
    </w:lvl>
    <w:lvl w:ilvl="7" w:tplc="2FAE8724">
      <w:start w:val="1"/>
      <w:numFmt w:val="bullet"/>
      <w:lvlText w:val=""/>
      <w:lvlJc w:val="left"/>
      <w:pPr>
        <w:ind w:left="1080" w:hanging="360"/>
      </w:pPr>
      <w:rPr>
        <w:rFonts w:ascii="Symbol" w:hAnsi="Symbol"/>
      </w:rPr>
    </w:lvl>
    <w:lvl w:ilvl="8" w:tplc="0E4CE86C">
      <w:start w:val="1"/>
      <w:numFmt w:val="bullet"/>
      <w:lvlText w:val=""/>
      <w:lvlJc w:val="left"/>
      <w:pPr>
        <w:ind w:left="1080" w:hanging="360"/>
      </w:pPr>
      <w:rPr>
        <w:rFonts w:ascii="Symbol" w:hAnsi="Symbol"/>
      </w:rPr>
    </w:lvl>
  </w:abstractNum>
  <w:abstractNum w:abstractNumId="2"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4A5949"/>
    <w:multiLevelType w:val="hybridMultilevel"/>
    <w:tmpl w:val="FFFFFFFF"/>
    <w:lvl w:ilvl="0" w:tplc="A1888FF4">
      <w:start w:val="1"/>
      <w:numFmt w:val="bullet"/>
      <w:lvlText w:val=""/>
      <w:lvlJc w:val="left"/>
      <w:pPr>
        <w:ind w:left="720" w:hanging="360"/>
      </w:pPr>
      <w:rPr>
        <w:rFonts w:ascii="Symbol" w:hAnsi="Symbol" w:hint="default"/>
      </w:rPr>
    </w:lvl>
    <w:lvl w:ilvl="1" w:tplc="0352BDAE">
      <w:start w:val="1"/>
      <w:numFmt w:val="bullet"/>
      <w:lvlText w:val="o"/>
      <w:lvlJc w:val="left"/>
      <w:pPr>
        <w:ind w:left="1440" w:hanging="360"/>
      </w:pPr>
      <w:rPr>
        <w:rFonts w:ascii="Courier New" w:hAnsi="Courier New" w:hint="default"/>
      </w:rPr>
    </w:lvl>
    <w:lvl w:ilvl="2" w:tplc="3A86B6A8">
      <w:start w:val="1"/>
      <w:numFmt w:val="bullet"/>
      <w:lvlText w:val=""/>
      <w:lvlJc w:val="left"/>
      <w:pPr>
        <w:ind w:left="2160" w:hanging="360"/>
      </w:pPr>
      <w:rPr>
        <w:rFonts w:ascii="Wingdings" w:hAnsi="Wingdings" w:hint="default"/>
      </w:rPr>
    </w:lvl>
    <w:lvl w:ilvl="3" w:tplc="FEA47482">
      <w:start w:val="1"/>
      <w:numFmt w:val="bullet"/>
      <w:lvlText w:val=""/>
      <w:lvlJc w:val="left"/>
      <w:pPr>
        <w:ind w:left="2880" w:hanging="360"/>
      </w:pPr>
      <w:rPr>
        <w:rFonts w:ascii="Symbol" w:hAnsi="Symbol" w:hint="default"/>
      </w:rPr>
    </w:lvl>
    <w:lvl w:ilvl="4" w:tplc="0D5274FA">
      <w:start w:val="1"/>
      <w:numFmt w:val="bullet"/>
      <w:lvlText w:val="o"/>
      <w:lvlJc w:val="left"/>
      <w:pPr>
        <w:ind w:left="3600" w:hanging="360"/>
      </w:pPr>
      <w:rPr>
        <w:rFonts w:ascii="Courier New" w:hAnsi="Courier New" w:hint="default"/>
      </w:rPr>
    </w:lvl>
    <w:lvl w:ilvl="5" w:tplc="21AE8300">
      <w:start w:val="1"/>
      <w:numFmt w:val="bullet"/>
      <w:lvlText w:val=""/>
      <w:lvlJc w:val="left"/>
      <w:pPr>
        <w:ind w:left="4320" w:hanging="360"/>
      </w:pPr>
      <w:rPr>
        <w:rFonts w:ascii="Wingdings" w:hAnsi="Wingdings" w:hint="default"/>
      </w:rPr>
    </w:lvl>
    <w:lvl w:ilvl="6" w:tplc="37460072">
      <w:start w:val="1"/>
      <w:numFmt w:val="bullet"/>
      <w:lvlText w:val=""/>
      <w:lvlJc w:val="left"/>
      <w:pPr>
        <w:ind w:left="5040" w:hanging="360"/>
      </w:pPr>
      <w:rPr>
        <w:rFonts w:ascii="Symbol" w:hAnsi="Symbol" w:hint="default"/>
      </w:rPr>
    </w:lvl>
    <w:lvl w:ilvl="7" w:tplc="97C020A6">
      <w:start w:val="1"/>
      <w:numFmt w:val="bullet"/>
      <w:lvlText w:val="o"/>
      <w:lvlJc w:val="left"/>
      <w:pPr>
        <w:ind w:left="5760" w:hanging="360"/>
      </w:pPr>
      <w:rPr>
        <w:rFonts w:ascii="Courier New" w:hAnsi="Courier New" w:hint="default"/>
      </w:rPr>
    </w:lvl>
    <w:lvl w:ilvl="8" w:tplc="FE8CD0AA">
      <w:start w:val="1"/>
      <w:numFmt w:val="bullet"/>
      <w:lvlText w:val=""/>
      <w:lvlJc w:val="left"/>
      <w:pPr>
        <w:ind w:left="6480" w:hanging="360"/>
      </w:pPr>
      <w:rPr>
        <w:rFonts w:ascii="Wingdings" w:hAnsi="Wingdings" w:hint="default"/>
      </w:rPr>
    </w:lvl>
  </w:abstractNum>
  <w:abstractNum w:abstractNumId="4" w15:restartNumberingAfterBreak="0">
    <w:nsid w:val="0F0A2E39"/>
    <w:multiLevelType w:val="hybridMultilevel"/>
    <w:tmpl w:val="FA7278E6"/>
    <w:lvl w:ilvl="0" w:tplc="7BC2353A">
      <w:start w:val="1"/>
      <w:numFmt w:val="bullet"/>
      <w:lvlText w:val=""/>
      <w:lvlJc w:val="left"/>
      <w:pPr>
        <w:ind w:left="1080" w:hanging="360"/>
      </w:pPr>
      <w:rPr>
        <w:rFonts w:ascii="Symbol" w:hAnsi="Symbol"/>
      </w:rPr>
    </w:lvl>
    <w:lvl w:ilvl="1" w:tplc="382A037A">
      <w:start w:val="1"/>
      <w:numFmt w:val="bullet"/>
      <w:lvlText w:val=""/>
      <w:lvlJc w:val="left"/>
      <w:pPr>
        <w:ind w:left="1080" w:hanging="360"/>
      </w:pPr>
      <w:rPr>
        <w:rFonts w:ascii="Symbol" w:hAnsi="Symbol"/>
      </w:rPr>
    </w:lvl>
    <w:lvl w:ilvl="2" w:tplc="D304D752">
      <w:start w:val="1"/>
      <w:numFmt w:val="bullet"/>
      <w:lvlText w:val=""/>
      <w:lvlJc w:val="left"/>
      <w:pPr>
        <w:ind w:left="1080" w:hanging="360"/>
      </w:pPr>
      <w:rPr>
        <w:rFonts w:ascii="Symbol" w:hAnsi="Symbol"/>
      </w:rPr>
    </w:lvl>
    <w:lvl w:ilvl="3" w:tplc="1C7622FE">
      <w:start w:val="1"/>
      <w:numFmt w:val="bullet"/>
      <w:lvlText w:val=""/>
      <w:lvlJc w:val="left"/>
      <w:pPr>
        <w:ind w:left="1080" w:hanging="360"/>
      </w:pPr>
      <w:rPr>
        <w:rFonts w:ascii="Symbol" w:hAnsi="Symbol"/>
      </w:rPr>
    </w:lvl>
    <w:lvl w:ilvl="4" w:tplc="E940ED42">
      <w:start w:val="1"/>
      <w:numFmt w:val="bullet"/>
      <w:lvlText w:val=""/>
      <w:lvlJc w:val="left"/>
      <w:pPr>
        <w:ind w:left="1080" w:hanging="360"/>
      </w:pPr>
      <w:rPr>
        <w:rFonts w:ascii="Symbol" w:hAnsi="Symbol"/>
      </w:rPr>
    </w:lvl>
    <w:lvl w:ilvl="5" w:tplc="C3F64A06">
      <w:start w:val="1"/>
      <w:numFmt w:val="bullet"/>
      <w:lvlText w:val=""/>
      <w:lvlJc w:val="left"/>
      <w:pPr>
        <w:ind w:left="1080" w:hanging="360"/>
      </w:pPr>
      <w:rPr>
        <w:rFonts w:ascii="Symbol" w:hAnsi="Symbol"/>
      </w:rPr>
    </w:lvl>
    <w:lvl w:ilvl="6" w:tplc="2EA4D612">
      <w:start w:val="1"/>
      <w:numFmt w:val="bullet"/>
      <w:lvlText w:val=""/>
      <w:lvlJc w:val="left"/>
      <w:pPr>
        <w:ind w:left="1080" w:hanging="360"/>
      </w:pPr>
      <w:rPr>
        <w:rFonts w:ascii="Symbol" w:hAnsi="Symbol"/>
      </w:rPr>
    </w:lvl>
    <w:lvl w:ilvl="7" w:tplc="23F2699E">
      <w:start w:val="1"/>
      <w:numFmt w:val="bullet"/>
      <w:lvlText w:val=""/>
      <w:lvlJc w:val="left"/>
      <w:pPr>
        <w:ind w:left="1080" w:hanging="360"/>
      </w:pPr>
      <w:rPr>
        <w:rFonts w:ascii="Symbol" w:hAnsi="Symbol"/>
      </w:rPr>
    </w:lvl>
    <w:lvl w:ilvl="8" w:tplc="4036DC3C">
      <w:start w:val="1"/>
      <w:numFmt w:val="bullet"/>
      <w:lvlText w:val=""/>
      <w:lvlJc w:val="left"/>
      <w:pPr>
        <w:ind w:left="1080" w:hanging="360"/>
      </w:pPr>
      <w:rPr>
        <w:rFonts w:ascii="Symbol" w:hAnsi="Symbol"/>
      </w:rPr>
    </w:lvl>
  </w:abstractNum>
  <w:abstractNum w:abstractNumId="5" w15:restartNumberingAfterBreak="0">
    <w:nsid w:val="0F485F6B"/>
    <w:multiLevelType w:val="hybridMultilevel"/>
    <w:tmpl w:val="CC36B330"/>
    <w:lvl w:ilvl="0" w:tplc="E086F0E0">
      <w:start w:val="1"/>
      <w:numFmt w:val="bullet"/>
      <w:lvlText w:val=""/>
      <w:lvlJc w:val="left"/>
      <w:pPr>
        <w:ind w:left="1080" w:hanging="360"/>
      </w:pPr>
      <w:rPr>
        <w:rFonts w:ascii="Symbol" w:hAnsi="Symbol"/>
      </w:rPr>
    </w:lvl>
    <w:lvl w:ilvl="1" w:tplc="454AB2F0">
      <w:start w:val="1"/>
      <w:numFmt w:val="bullet"/>
      <w:lvlText w:val=""/>
      <w:lvlJc w:val="left"/>
      <w:pPr>
        <w:ind w:left="1080" w:hanging="360"/>
      </w:pPr>
      <w:rPr>
        <w:rFonts w:ascii="Symbol" w:hAnsi="Symbol"/>
      </w:rPr>
    </w:lvl>
    <w:lvl w:ilvl="2" w:tplc="13CCC494">
      <w:start w:val="1"/>
      <w:numFmt w:val="bullet"/>
      <w:lvlText w:val=""/>
      <w:lvlJc w:val="left"/>
      <w:pPr>
        <w:ind w:left="1080" w:hanging="360"/>
      </w:pPr>
      <w:rPr>
        <w:rFonts w:ascii="Symbol" w:hAnsi="Symbol"/>
      </w:rPr>
    </w:lvl>
    <w:lvl w:ilvl="3" w:tplc="0510AAFE">
      <w:start w:val="1"/>
      <w:numFmt w:val="bullet"/>
      <w:lvlText w:val=""/>
      <w:lvlJc w:val="left"/>
      <w:pPr>
        <w:ind w:left="1080" w:hanging="360"/>
      </w:pPr>
      <w:rPr>
        <w:rFonts w:ascii="Symbol" w:hAnsi="Symbol"/>
      </w:rPr>
    </w:lvl>
    <w:lvl w:ilvl="4" w:tplc="49F468CE">
      <w:start w:val="1"/>
      <w:numFmt w:val="bullet"/>
      <w:lvlText w:val=""/>
      <w:lvlJc w:val="left"/>
      <w:pPr>
        <w:ind w:left="1080" w:hanging="360"/>
      </w:pPr>
      <w:rPr>
        <w:rFonts w:ascii="Symbol" w:hAnsi="Symbol"/>
      </w:rPr>
    </w:lvl>
    <w:lvl w:ilvl="5" w:tplc="1048DA3E">
      <w:start w:val="1"/>
      <w:numFmt w:val="bullet"/>
      <w:lvlText w:val=""/>
      <w:lvlJc w:val="left"/>
      <w:pPr>
        <w:ind w:left="1080" w:hanging="360"/>
      </w:pPr>
      <w:rPr>
        <w:rFonts w:ascii="Symbol" w:hAnsi="Symbol"/>
      </w:rPr>
    </w:lvl>
    <w:lvl w:ilvl="6" w:tplc="30F82290">
      <w:start w:val="1"/>
      <w:numFmt w:val="bullet"/>
      <w:lvlText w:val=""/>
      <w:lvlJc w:val="left"/>
      <w:pPr>
        <w:ind w:left="1080" w:hanging="360"/>
      </w:pPr>
      <w:rPr>
        <w:rFonts w:ascii="Symbol" w:hAnsi="Symbol"/>
      </w:rPr>
    </w:lvl>
    <w:lvl w:ilvl="7" w:tplc="34D41E68">
      <w:start w:val="1"/>
      <w:numFmt w:val="bullet"/>
      <w:lvlText w:val=""/>
      <w:lvlJc w:val="left"/>
      <w:pPr>
        <w:ind w:left="1080" w:hanging="360"/>
      </w:pPr>
      <w:rPr>
        <w:rFonts w:ascii="Symbol" w:hAnsi="Symbol"/>
      </w:rPr>
    </w:lvl>
    <w:lvl w:ilvl="8" w:tplc="C4E64CD2">
      <w:start w:val="1"/>
      <w:numFmt w:val="bullet"/>
      <w:lvlText w:val=""/>
      <w:lvlJc w:val="left"/>
      <w:pPr>
        <w:ind w:left="1080" w:hanging="360"/>
      </w:pPr>
      <w:rPr>
        <w:rFonts w:ascii="Symbol" w:hAnsi="Symbol"/>
      </w:rPr>
    </w:lvl>
  </w:abstractNum>
  <w:abstractNum w:abstractNumId="6" w15:restartNumberingAfterBreak="0">
    <w:nsid w:val="18EF30C8"/>
    <w:multiLevelType w:val="hybridMultilevel"/>
    <w:tmpl w:val="45FAEF2A"/>
    <w:lvl w:ilvl="0" w:tplc="9FE46462">
      <w:start w:val="1"/>
      <w:numFmt w:val="bullet"/>
      <w:lvlText w:val=""/>
      <w:lvlJc w:val="left"/>
      <w:pPr>
        <w:ind w:left="1080" w:hanging="360"/>
      </w:pPr>
      <w:rPr>
        <w:rFonts w:ascii="Symbol" w:hAnsi="Symbol"/>
      </w:rPr>
    </w:lvl>
    <w:lvl w:ilvl="1" w:tplc="98DCD9EC">
      <w:start w:val="1"/>
      <w:numFmt w:val="bullet"/>
      <w:lvlText w:val=""/>
      <w:lvlJc w:val="left"/>
      <w:pPr>
        <w:ind w:left="1080" w:hanging="360"/>
      </w:pPr>
      <w:rPr>
        <w:rFonts w:ascii="Symbol" w:hAnsi="Symbol"/>
      </w:rPr>
    </w:lvl>
    <w:lvl w:ilvl="2" w:tplc="DC7E59D6">
      <w:start w:val="1"/>
      <w:numFmt w:val="bullet"/>
      <w:lvlText w:val=""/>
      <w:lvlJc w:val="left"/>
      <w:pPr>
        <w:ind w:left="1080" w:hanging="360"/>
      </w:pPr>
      <w:rPr>
        <w:rFonts w:ascii="Symbol" w:hAnsi="Symbol"/>
      </w:rPr>
    </w:lvl>
    <w:lvl w:ilvl="3" w:tplc="E3605504">
      <w:start w:val="1"/>
      <w:numFmt w:val="bullet"/>
      <w:lvlText w:val=""/>
      <w:lvlJc w:val="left"/>
      <w:pPr>
        <w:ind w:left="1080" w:hanging="360"/>
      </w:pPr>
      <w:rPr>
        <w:rFonts w:ascii="Symbol" w:hAnsi="Symbol"/>
      </w:rPr>
    </w:lvl>
    <w:lvl w:ilvl="4" w:tplc="124A1D80">
      <w:start w:val="1"/>
      <w:numFmt w:val="bullet"/>
      <w:lvlText w:val=""/>
      <w:lvlJc w:val="left"/>
      <w:pPr>
        <w:ind w:left="1080" w:hanging="360"/>
      </w:pPr>
      <w:rPr>
        <w:rFonts w:ascii="Symbol" w:hAnsi="Symbol"/>
      </w:rPr>
    </w:lvl>
    <w:lvl w:ilvl="5" w:tplc="2CE6F4D8">
      <w:start w:val="1"/>
      <w:numFmt w:val="bullet"/>
      <w:lvlText w:val=""/>
      <w:lvlJc w:val="left"/>
      <w:pPr>
        <w:ind w:left="1080" w:hanging="360"/>
      </w:pPr>
      <w:rPr>
        <w:rFonts w:ascii="Symbol" w:hAnsi="Symbol"/>
      </w:rPr>
    </w:lvl>
    <w:lvl w:ilvl="6" w:tplc="B7B64F58">
      <w:start w:val="1"/>
      <w:numFmt w:val="bullet"/>
      <w:lvlText w:val=""/>
      <w:lvlJc w:val="left"/>
      <w:pPr>
        <w:ind w:left="1080" w:hanging="360"/>
      </w:pPr>
      <w:rPr>
        <w:rFonts w:ascii="Symbol" w:hAnsi="Symbol"/>
      </w:rPr>
    </w:lvl>
    <w:lvl w:ilvl="7" w:tplc="7B7CD40A">
      <w:start w:val="1"/>
      <w:numFmt w:val="bullet"/>
      <w:lvlText w:val=""/>
      <w:lvlJc w:val="left"/>
      <w:pPr>
        <w:ind w:left="1080" w:hanging="360"/>
      </w:pPr>
      <w:rPr>
        <w:rFonts w:ascii="Symbol" w:hAnsi="Symbol"/>
      </w:rPr>
    </w:lvl>
    <w:lvl w:ilvl="8" w:tplc="FB24441A">
      <w:start w:val="1"/>
      <w:numFmt w:val="bullet"/>
      <w:lvlText w:val=""/>
      <w:lvlJc w:val="left"/>
      <w:pPr>
        <w:ind w:left="1080" w:hanging="360"/>
      </w:pPr>
      <w:rPr>
        <w:rFonts w:ascii="Symbol" w:hAnsi="Symbol"/>
      </w:rPr>
    </w:lvl>
  </w:abstractNum>
  <w:abstractNum w:abstractNumId="7" w15:restartNumberingAfterBreak="0">
    <w:nsid w:val="191D188D"/>
    <w:multiLevelType w:val="hybridMultilevel"/>
    <w:tmpl w:val="650E2C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F9C9E93"/>
    <w:multiLevelType w:val="hybridMultilevel"/>
    <w:tmpl w:val="FFFFFFFF"/>
    <w:lvl w:ilvl="0" w:tplc="AC98B9F4">
      <w:start w:val="1"/>
      <w:numFmt w:val="bullet"/>
      <w:lvlText w:val=""/>
      <w:lvlJc w:val="left"/>
      <w:pPr>
        <w:ind w:left="720" w:hanging="360"/>
      </w:pPr>
      <w:rPr>
        <w:rFonts w:ascii="Symbol" w:hAnsi="Symbol" w:hint="default"/>
      </w:rPr>
    </w:lvl>
    <w:lvl w:ilvl="1" w:tplc="4DA8B15A">
      <w:start w:val="1"/>
      <w:numFmt w:val="bullet"/>
      <w:lvlText w:val="o"/>
      <w:lvlJc w:val="left"/>
      <w:pPr>
        <w:ind w:left="1440" w:hanging="360"/>
      </w:pPr>
      <w:rPr>
        <w:rFonts w:ascii="Courier New" w:hAnsi="Courier New" w:hint="default"/>
      </w:rPr>
    </w:lvl>
    <w:lvl w:ilvl="2" w:tplc="3A18FF14">
      <w:start w:val="1"/>
      <w:numFmt w:val="bullet"/>
      <w:lvlText w:val=""/>
      <w:lvlJc w:val="left"/>
      <w:pPr>
        <w:ind w:left="2160" w:hanging="360"/>
      </w:pPr>
      <w:rPr>
        <w:rFonts w:ascii="Wingdings" w:hAnsi="Wingdings" w:hint="default"/>
      </w:rPr>
    </w:lvl>
    <w:lvl w:ilvl="3" w:tplc="4614BF5C">
      <w:start w:val="1"/>
      <w:numFmt w:val="bullet"/>
      <w:lvlText w:val=""/>
      <w:lvlJc w:val="left"/>
      <w:pPr>
        <w:ind w:left="2880" w:hanging="360"/>
      </w:pPr>
      <w:rPr>
        <w:rFonts w:ascii="Symbol" w:hAnsi="Symbol" w:hint="default"/>
      </w:rPr>
    </w:lvl>
    <w:lvl w:ilvl="4" w:tplc="D2407F8C">
      <w:start w:val="1"/>
      <w:numFmt w:val="bullet"/>
      <w:lvlText w:val="o"/>
      <w:lvlJc w:val="left"/>
      <w:pPr>
        <w:ind w:left="3600" w:hanging="360"/>
      </w:pPr>
      <w:rPr>
        <w:rFonts w:ascii="Courier New" w:hAnsi="Courier New" w:hint="default"/>
      </w:rPr>
    </w:lvl>
    <w:lvl w:ilvl="5" w:tplc="9BAECA2A">
      <w:start w:val="1"/>
      <w:numFmt w:val="bullet"/>
      <w:lvlText w:val=""/>
      <w:lvlJc w:val="left"/>
      <w:pPr>
        <w:ind w:left="4320" w:hanging="360"/>
      </w:pPr>
      <w:rPr>
        <w:rFonts w:ascii="Wingdings" w:hAnsi="Wingdings" w:hint="default"/>
      </w:rPr>
    </w:lvl>
    <w:lvl w:ilvl="6" w:tplc="68063504">
      <w:start w:val="1"/>
      <w:numFmt w:val="bullet"/>
      <w:lvlText w:val=""/>
      <w:lvlJc w:val="left"/>
      <w:pPr>
        <w:ind w:left="5040" w:hanging="360"/>
      </w:pPr>
      <w:rPr>
        <w:rFonts w:ascii="Symbol" w:hAnsi="Symbol" w:hint="default"/>
      </w:rPr>
    </w:lvl>
    <w:lvl w:ilvl="7" w:tplc="27344C0A">
      <w:start w:val="1"/>
      <w:numFmt w:val="bullet"/>
      <w:lvlText w:val="o"/>
      <w:lvlJc w:val="left"/>
      <w:pPr>
        <w:ind w:left="5760" w:hanging="360"/>
      </w:pPr>
      <w:rPr>
        <w:rFonts w:ascii="Courier New" w:hAnsi="Courier New" w:hint="default"/>
      </w:rPr>
    </w:lvl>
    <w:lvl w:ilvl="8" w:tplc="8042E95A">
      <w:start w:val="1"/>
      <w:numFmt w:val="bullet"/>
      <w:lvlText w:val=""/>
      <w:lvlJc w:val="left"/>
      <w:pPr>
        <w:ind w:left="6480" w:hanging="360"/>
      </w:pPr>
      <w:rPr>
        <w:rFonts w:ascii="Wingdings" w:hAnsi="Wingdings" w:hint="default"/>
      </w:rPr>
    </w:lvl>
  </w:abstractNum>
  <w:abstractNum w:abstractNumId="9" w15:restartNumberingAfterBreak="0">
    <w:nsid w:val="209658CB"/>
    <w:multiLevelType w:val="multilevel"/>
    <w:tmpl w:val="62E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15A3C38"/>
    <w:multiLevelType w:val="hybridMultilevel"/>
    <w:tmpl w:val="FB800DCC"/>
    <w:lvl w:ilvl="0" w:tplc="BF386130">
      <w:start w:val="1"/>
      <w:numFmt w:val="bullet"/>
      <w:lvlText w:val=""/>
      <w:lvlJc w:val="left"/>
      <w:pPr>
        <w:ind w:left="1080" w:hanging="360"/>
      </w:pPr>
      <w:rPr>
        <w:rFonts w:ascii="Symbol" w:hAnsi="Symbol"/>
      </w:rPr>
    </w:lvl>
    <w:lvl w:ilvl="1" w:tplc="D5F6B534">
      <w:start w:val="1"/>
      <w:numFmt w:val="bullet"/>
      <w:lvlText w:val=""/>
      <w:lvlJc w:val="left"/>
      <w:pPr>
        <w:ind w:left="1080" w:hanging="360"/>
      </w:pPr>
      <w:rPr>
        <w:rFonts w:ascii="Symbol" w:hAnsi="Symbol"/>
      </w:rPr>
    </w:lvl>
    <w:lvl w:ilvl="2" w:tplc="FC4EEB8E">
      <w:start w:val="1"/>
      <w:numFmt w:val="bullet"/>
      <w:lvlText w:val=""/>
      <w:lvlJc w:val="left"/>
      <w:pPr>
        <w:ind w:left="1080" w:hanging="360"/>
      </w:pPr>
      <w:rPr>
        <w:rFonts w:ascii="Symbol" w:hAnsi="Symbol"/>
      </w:rPr>
    </w:lvl>
    <w:lvl w:ilvl="3" w:tplc="2DF2EA6A">
      <w:start w:val="1"/>
      <w:numFmt w:val="bullet"/>
      <w:lvlText w:val=""/>
      <w:lvlJc w:val="left"/>
      <w:pPr>
        <w:ind w:left="1080" w:hanging="360"/>
      </w:pPr>
      <w:rPr>
        <w:rFonts w:ascii="Symbol" w:hAnsi="Symbol"/>
      </w:rPr>
    </w:lvl>
    <w:lvl w:ilvl="4" w:tplc="8E6893E4">
      <w:start w:val="1"/>
      <w:numFmt w:val="bullet"/>
      <w:lvlText w:val=""/>
      <w:lvlJc w:val="left"/>
      <w:pPr>
        <w:ind w:left="1080" w:hanging="360"/>
      </w:pPr>
      <w:rPr>
        <w:rFonts w:ascii="Symbol" w:hAnsi="Symbol"/>
      </w:rPr>
    </w:lvl>
    <w:lvl w:ilvl="5" w:tplc="342A9202">
      <w:start w:val="1"/>
      <w:numFmt w:val="bullet"/>
      <w:lvlText w:val=""/>
      <w:lvlJc w:val="left"/>
      <w:pPr>
        <w:ind w:left="1080" w:hanging="360"/>
      </w:pPr>
      <w:rPr>
        <w:rFonts w:ascii="Symbol" w:hAnsi="Symbol"/>
      </w:rPr>
    </w:lvl>
    <w:lvl w:ilvl="6" w:tplc="C9C2BB32">
      <w:start w:val="1"/>
      <w:numFmt w:val="bullet"/>
      <w:lvlText w:val=""/>
      <w:lvlJc w:val="left"/>
      <w:pPr>
        <w:ind w:left="1080" w:hanging="360"/>
      </w:pPr>
      <w:rPr>
        <w:rFonts w:ascii="Symbol" w:hAnsi="Symbol"/>
      </w:rPr>
    </w:lvl>
    <w:lvl w:ilvl="7" w:tplc="EEC815D2">
      <w:start w:val="1"/>
      <w:numFmt w:val="bullet"/>
      <w:lvlText w:val=""/>
      <w:lvlJc w:val="left"/>
      <w:pPr>
        <w:ind w:left="1080" w:hanging="360"/>
      </w:pPr>
      <w:rPr>
        <w:rFonts w:ascii="Symbol" w:hAnsi="Symbol"/>
      </w:rPr>
    </w:lvl>
    <w:lvl w:ilvl="8" w:tplc="608C7A48">
      <w:start w:val="1"/>
      <w:numFmt w:val="bullet"/>
      <w:lvlText w:val=""/>
      <w:lvlJc w:val="left"/>
      <w:pPr>
        <w:ind w:left="1080" w:hanging="360"/>
      </w:pPr>
      <w:rPr>
        <w:rFonts w:ascii="Symbol" w:hAnsi="Symbol"/>
      </w:rPr>
    </w:lvl>
  </w:abstractNum>
  <w:abstractNum w:abstractNumId="12" w15:restartNumberingAfterBreak="0">
    <w:nsid w:val="22845A7B"/>
    <w:multiLevelType w:val="hybridMultilevel"/>
    <w:tmpl w:val="BBA662E0"/>
    <w:lvl w:ilvl="0" w:tplc="A486556C">
      <w:start w:val="1"/>
      <w:numFmt w:val="bullet"/>
      <w:lvlText w:val=""/>
      <w:lvlJc w:val="left"/>
      <w:pPr>
        <w:ind w:left="1080" w:hanging="360"/>
      </w:pPr>
      <w:rPr>
        <w:rFonts w:ascii="Symbol" w:hAnsi="Symbol"/>
      </w:rPr>
    </w:lvl>
    <w:lvl w:ilvl="1" w:tplc="AC247F56">
      <w:start w:val="1"/>
      <w:numFmt w:val="bullet"/>
      <w:lvlText w:val=""/>
      <w:lvlJc w:val="left"/>
      <w:pPr>
        <w:ind w:left="1080" w:hanging="360"/>
      </w:pPr>
      <w:rPr>
        <w:rFonts w:ascii="Symbol" w:hAnsi="Symbol"/>
      </w:rPr>
    </w:lvl>
    <w:lvl w:ilvl="2" w:tplc="AB902DCC">
      <w:start w:val="1"/>
      <w:numFmt w:val="bullet"/>
      <w:lvlText w:val=""/>
      <w:lvlJc w:val="left"/>
      <w:pPr>
        <w:ind w:left="1080" w:hanging="360"/>
      </w:pPr>
      <w:rPr>
        <w:rFonts w:ascii="Symbol" w:hAnsi="Symbol"/>
      </w:rPr>
    </w:lvl>
    <w:lvl w:ilvl="3" w:tplc="2F08D55E">
      <w:start w:val="1"/>
      <w:numFmt w:val="bullet"/>
      <w:lvlText w:val=""/>
      <w:lvlJc w:val="left"/>
      <w:pPr>
        <w:ind w:left="1080" w:hanging="360"/>
      </w:pPr>
      <w:rPr>
        <w:rFonts w:ascii="Symbol" w:hAnsi="Symbol"/>
      </w:rPr>
    </w:lvl>
    <w:lvl w:ilvl="4" w:tplc="1BDE6B80">
      <w:start w:val="1"/>
      <w:numFmt w:val="bullet"/>
      <w:lvlText w:val=""/>
      <w:lvlJc w:val="left"/>
      <w:pPr>
        <w:ind w:left="1080" w:hanging="360"/>
      </w:pPr>
      <w:rPr>
        <w:rFonts w:ascii="Symbol" w:hAnsi="Symbol"/>
      </w:rPr>
    </w:lvl>
    <w:lvl w:ilvl="5" w:tplc="AC00FC18">
      <w:start w:val="1"/>
      <w:numFmt w:val="bullet"/>
      <w:lvlText w:val=""/>
      <w:lvlJc w:val="left"/>
      <w:pPr>
        <w:ind w:left="1080" w:hanging="360"/>
      </w:pPr>
      <w:rPr>
        <w:rFonts w:ascii="Symbol" w:hAnsi="Symbol"/>
      </w:rPr>
    </w:lvl>
    <w:lvl w:ilvl="6" w:tplc="AF0AC0EA">
      <w:start w:val="1"/>
      <w:numFmt w:val="bullet"/>
      <w:lvlText w:val=""/>
      <w:lvlJc w:val="left"/>
      <w:pPr>
        <w:ind w:left="1080" w:hanging="360"/>
      </w:pPr>
      <w:rPr>
        <w:rFonts w:ascii="Symbol" w:hAnsi="Symbol"/>
      </w:rPr>
    </w:lvl>
    <w:lvl w:ilvl="7" w:tplc="58067884">
      <w:start w:val="1"/>
      <w:numFmt w:val="bullet"/>
      <w:lvlText w:val=""/>
      <w:lvlJc w:val="left"/>
      <w:pPr>
        <w:ind w:left="1080" w:hanging="360"/>
      </w:pPr>
      <w:rPr>
        <w:rFonts w:ascii="Symbol" w:hAnsi="Symbol"/>
      </w:rPr>
    </w:lvl>
    <w:lvl w:ilvl="8" w:tplc="FD949AA8">
      <w:start w:val="1"/>
      <w:numFmt w:val="bullet"/>
      <w:lvlText w:val=""/>
      <w:lvlJc w:val="left"/>
      <w:pPr>
        <w:ind w:left="1080" w:hanging="360"/>
      </w:pPr>
      <w:rPr>
        <w:rFonts w:ascii="Symbol" w:hAnsi="Symbol"/>
      </w:rPr>
    </w:lvl>
  </w:abstractNum>
  <w:abstractNum w:abstractNumId="13" w15:restartNumberingAfterBreak="0">
    <w:nsid w:val="328D0A62"/>
    <w:multiLevelType w:val="multilevel"/>
    <w:tmpl w:val="F336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6D2D48"/>
    <w:multiLevelType w:val="hybridMultilevel"/>
    <w:tmpl w:val="C1FEC684"/>
    <w:lvl w:ilvl="0" w:tplc="28EAFE24">
      <w:start w:val="1"/>
      <w:numFmt w:val="bullet"/>
      <w:lvlText w:val=""/>
      <w:lvlJc w:val="left"/>
      <w:pPr>
        <w:ind w:left="1080" w:hanging="360"/>
      </w:pPr>
      <w:rPr>
        <w:rFonts w:ascii="Symbol" w:hAnsi="Symbol"/>
      </w:rPr>
    </w:lvl>
    <w:lvl w:ilvl="1" w:tplc="74F427DE">
      <w:start w:val="1"/>
      <w:numFmt w:val="bullet"/>
      <w:lvlText w:val=""/>
      <w:lvlJc w:val="left"/>
      <w:pPr>
        <w:ind w:left="1080" w:hanging="360"/>
      </w:pPr>
      <w:rPr>
        <w:rFonts w:ascii="Symbol" w:hAnsi="Symbol"/>
      </w:rPr>
    </w:lvl>
    <w:lvl w:ilvl="2" w:tplc="D8864B96">
      <w:start w:val="1"/>
      <w:numFmt w:val="bullet"/>
      <w:lvlText w:val=""/>
      <w:lvlJc w:val="left"/>
      <w:pPr>
        <w:ind w:left="1080" w:hanging="360"/>
      </w:pPr>
      <w:rPr>
        <w:rFonts w:ascii="Symbol" w:hAnsi="Symbol"/>
      </w:rPr>
    </w:lvl>
    <w:lvl w:ilvl="3" w:tplc="0F929C88">
      <w:start w:val="1"/>
      <w:numFmt w:val="bullet"/>
      <w:lvlText w:val=""/>
      <w:lvlJc w:val="left"/>
      <w:pPr>
        <w:ind w:left="1080" w:hanging="360"/>
      </w:pPr>
      <w:rPr>
        <w:rFonts w:ascii="Symbol" w:hAnsi="Symbol"/>
      </w:rPr>
    </w:lvl>
    <w:lvl w:ilvl="4" w:tplc="B2C2650C">
      <w:start w:val="1"/>
      <w:numFmt w:val="bullet"/>
      <w:lvlText w:val=""/>
      <w:lvlJc w:val="left"/>
      <w:pPr>
        <w:ind w:left="1080" w:hanging="360"/>
      </w:pPr>
      <w:rPr>
        <w:rFonts w:ascii="Symbol" w:hAnsi="Symbol"/>
      </w:rPr>
    </w:lvl>
    <w:lvl w:ilvl="5" w:tplc="1C22CED2">
      <w:start w:val="1"/>
      <w:numFmt w:val="bullet"/>
      <w:lvlText w:val=""/>
      <w:lvlJc w:val="left"/>
      <w:pPr>
        <w:ind w:left="1080" w:hanging="360"/>
      </w:pPr>
      <w:rPr>
        <w:rFonts w:ascii="Symbol" w:hAnsi="Symbol"/>
      </w:rPr>
    </w:lvl>
    <w:lvl w:ilvl="6" w:tplc="D736E38E">
      <w:start w:val="1"/>
      <w:numFmt w:val="bullet"/>
      <w:lvlText w:val=""/>
      <w:lvlJc w:val="left"/>
      <w:pPr>
        <w:ind w:left="1080" w:hanging="360"/>
      </w:pPr>
      <w:rPr>
        <w:rFonts w:ascii="Symbol" w:hAnsi="Symbol"/>
      </w:rPr>
    </w:lvl>
    <w:lvl w:ilvl="7" w:tplc="6D60679C">
      <w:start w:val="1"/>
      <w:numFmt w:val="bullet"/>
      <w:lvlText w:val=""/>
      <w:lvlJc w:val="left"/>
      <w:pPr>
        <w:ind w:left="1080" w:hanging="360"/>
      </w:pPr>
      <w:rPr>
        <w:rFonts w:ascii="Symbol" w:hAnsi="Symbol"/>
      </w:rPr>
    </w:lvl>
    <w:lvl w:ilvl="8" w:tplc="39DAB47A">
      <w:start w:val="1"/>
      <w:numFmt w:val="bullet"/>
      <w:lvlText w:val=""/>
      <w:lvlJc w:val="left"/>
      <w:pPr>
        <w:ind w:left="1080" w:hanging="360"/>
      </w:pPr>
      <w:rPr>
        <w:rFonts w:ascii="Symbol" w:hAnsi="Symbol"/>
      </w:rPr>
    </w:lvl>
  </w:abstractNum>
  <w:abstractNum w:abstractNumId="15" w15:restartNumberingAfterBreak="0">
    <w:nsid w:val="3679C8F4"/>
    <w:multiLevelType w:val="hybridMultilevel"/>
    <w:tmpl w:val="FFFFFFFF"/>
    <w:lvl w:ilvl="0" w:tplc="7EDC4B36">
      <w:start w:val="1"/>
      <w:numFmt w:val="bullet"/>
      <w:lvlText w:val=""/>
      <w:lvlJc w:val="left"/>
      <w:pPr>
        <w:ind w:left="720" w:hanging="360"/>
      </w:pPr>
      <w:rPr>
        <w:rFonts w:ascii="Symbol" w:hAnsi="Symbol" w:hint="default"/>
      </w:rPr>
    </w:lvl>
    <w:lvl w:ilvl="1" w:tplc="DEA04C2E">
      <w:start w:val="1"/>
      <w:numFmt w:val="bullet"/>
      <w:lvlText w:val="o"/>
      <w:lvlJc w:val="left"/>
      <w:pPr>
        <w:ind w:left="1440" w:hanging="360"/>
      </w:pPr>
      <w:rPr>
        <w:rFonts w:ascii="Courier New" w:hAnsi="Courier New" w:hint="default"/>
      </w:rPr>
    </w:lvl>
    <w:lvl w:ilvl="2" w:tplc="E6B8AA0E">
      <w:start w:val="1"/>
      <w:numFmt w:val="bullet"/>
      <w:lvlText w:val=""/>
      <w:lvlJc w:val="left"/>
      <w:pPr>
        <w:ind w:left="2160" w:hanging="360"/>
      </w:pPr>
      <w:rPr>
        <w:rFonts w:ascii="Wingdings" w:hAnsi="Wingdings" w:hint="default"/>
      </w:rPr>
    </w:lvl>
    <w:lvl w:ilvl="3" w:tplc="7FA68EF8">
      <w:start w:val="1"/>
      <w:numFmt w:val="bullet"/>
      <w:lvlText w:val=""/>
      <w:lvlJc w:val="left"/>
      <w:pPr>
        <w:ind w:left="2880" w:hanging="360"/>
      </w:pPr>
      <w:rPr>
        <w:rFonts w:ascii="Symbol" w:hAnsi="Symbol" w:hint="default"/>
      </w:rPr>
    </w:lvl>
    <w:lvl w:ilvl="4" w:tplc="36A835D6">
      <w:start w:val="1"/>
      <w:numFmt w:val="bullet"/>
      <w:lvlText w:val="o"/>
      <w:lvlJc w:val="left"/>
      <w:pPr>
        <w:ind w:left="3600" w:hanging="360"/>
      </w:pPr>
      <w:rPr>
        <w:rFonts w:ascii="Courier New" w:hAnsi="Courier New" w:hint="default"/>
      </w:rPr>
    </w:lvl>
    <w:lvl w:ilvl="5" w:tplc="D4C6699E">
      <w:start w:val="1"/>
      <w:numFmt w:val="bullet"/>
      <w:lvlText w:val=""/>
      <w:lvlJc w:val="left"/>
      <w:pPr>
        <w:ind w:left="4320" w:hanging="360"/>
      </w:pPr>
      <w:rPr>
        <w:rFonts w:ascii="Wingdings" w:hAnsi="Wingdings" w:hint="default"/>
      </w:rPr>
    </w:lvl>
    <w:lvl w:ilvl="6" w:tplc="64E29F7A">
      <w:start w:val="1"/>
      <w:numFmt w:val="bullet"/>
      <w:lvlText w:val=""/>
      <w:lvlJc w:val="left"/>
      <w:pPr>
        <w:ind w:left="5040" w:hanging="360"/>
      </w:pPr>
      <w:rPr>
        <w:rFonts w:ascii="Symbol" w:hAnsi="Symbol" w:hint="default"/>
      </w:rPr>
    </w:lvl>
    <w:lvl w:ilvl="7" w:tplc="79065032">
      <w:start w:val="1"/>
      <w:numFmt w:val="bullet"/>
      <w:lvlText w:val="o"/>
      <w:lvlJc w:val="left"/>
      <w:pPr>
        <w:ind w:left="5760" w:hanging="360"/>
      </w:pPr>
      <w:rPr>
        <w:rFonts w:ascii="Courier New" w:hAnsi="Courier New" w:hint="default"/>
      </w:rPr>
    </w:lvl>
    <w:lvl w:ilvl="8" w:tplc="2724F228">
      <w:start w:val="1"/>
      <w:numFmt w:val="bullet"/>
      <w:lvlText w:val=""/>
      <w:lvlJc w:val="left"/>
      <w:pPr>
        <w:ind w:left="6480" w:hanging="360"/>
      </w:pPr>
      <w:rPr>
        <w:rFonts w:ascii="Wingdings" w:hAnsi="Wingdings" w:hint="default"/>
      </w:rPr>
    </w:lvl>
  </w:abstractNum>
  <w:abstractNum w:abstractNumId="16" w15:restartNumberingAfterBreak="0">
    <w:nsid w:val="3C9A1735"/>
    <w:multiLevelType w:val="hybridMultilevel"/>
    <w:tmpl w:val="088C1C84"/>
    <w:lvl w:ilvl="0" w:tplc="545E19C0">
      <w:start w:val="1"/>
      <w:numFmt w:val="bullet"/>
      <w:lvlText w:val=""/>
      <w:lvlJc w:val="left"/>
      <w:pPr>
        <w:ind w:left="1080" w:hanging="360"/>
      </w:pPr>
      <w:rPr>
        <w:rFonts w:ascii="Symbol" w:hAnsi="Symbol"/>
      </w:rPr>
    </w:lvl>
    <w:lvl w:ilvl="1" w:tplc="47FE3E22">
      <w:start w:val="1"/>
      <w:numFmt w:val="bullet"/>
      <w:lvlText w:val=""/>
      <w:lvlJc w:val="left"/>
      <w:pPr>
        <w:ind w:left="1080" w:hanging="360"/>
      </w:pPr>
      <w:rPr>
        <w:rFonts w:ascii="Symbol" w:hAnsi="Symbol"/>
      </w:rPr>
    </w:lvl>
    <w:lvl w:ilvl="2" w:tplc="238C2012">
      <w:start w:val="1"/>
      <w:numFmt w:val="bullet"/>
      <w:lvlText w:val=""/>
      <w:lvlJc w:val="left"/>
      <w:pPr>
        <w:ind w:left="1080" w:hanging="360"/>
      </w:pPr>
      <w:rPr>
        <w:rFonts w:ascii="Symbol" w:hAnsi="Symbol"/>
      </w:rPr>
    </w:lvl>
    <w:lvl w:ilvl="3" w:tplc="B882EE06">
      <w:start w:val="1"/>
      <w:numFmt w:val="bullet"/>
      <w:lvlText w:val=""/>
      <w:lvlJc w:val="left"/>
      <w:pPr>
        <w:ind w:left="1080" w:hanging="360"/>
      </w:pPr>
      <w:rPr>
        <w:rFonts w:ascii="Symbol" w:hAnsi="Symbol"/>
      </w:rPr>
    </w:lvl>
    <w:lvl w:ilvl="4" w:tplc="EC5C4A0C">
      <w:start w:val="1"/>
      <w:numFmt w:val="bullet"/>
      <w:lvlText w:val=""/>
      <w:lvlJc w:val="left"/>
      <w:pPr>
        <w:ind w:left="1080" w:hanging="360"/>
      </w:pPr>
      <w:rPr>
        <w:rFonts w:ascii="Symbol" w:hAnsi="Symbol"/>
      </w:rPr>
    </w:lvl>
    <w:lvl w:ilvl="5" w:tplc="05865824">
      <w:start w:val="1"/>
      <w:numFmt w:val="bullet"/>
      <w:lvlText w:val=""/>
      <w:lvlJc w:val="left"/>
      <w:pPr>
        <w:ind w:left="1080" w:hanging="360"/>
      </w:pPr>
      <w:rPr>
        <w:rFonts w:ascii="Symbol" w:hAnsi="Symbol"/>
      </w:rPr>
    </w:lvl>
    <w:lvl w:ilvl="6" w:tplc="C0A86A18">
      <w:start w:val="1"/>
      <w:numFmt w:val="bullet"/>
      <w:lvlText w:val=""/>
      <w:lvlJc w:val="left"/>
      <w:pPr>
        <w:ind w:left="1080" w:hanging="360"/>
      </w:pPr>
      <w:rPr>
        <w:rFonts w:ascii="Symbol" w:hAnsi="Symbol"/>
      </w:rPr>
    </w:lvl>
    <w:lvl w:ilvl="7" w:tplc="7DE66D98">
      <w:start w:val="1"/>
      <w:numFmt w:val="bullet"/>
      <w:lvlText w:val=""/>
      <w:lvlJc w:val="left"/>
      <w:pPr>
        <w:ind w:left="1080" w:hanging="360"/>
      </w:pPr>
      <w:rPr>
        <w:rFonts w:ascii="Symbol" w:hAnsi="Symbol"/>
      </w:rPr>
    </w:lvl>
    <w:lvl w:ilvl="8" w:tplc="E60865C4">
      <w:start w:val="1"/>
      <w:numFmt w:val="bullet"/>
      <w:lvlText w:val=""/>
      <w:lvlJc w:val="left"/>
      <w:pPr>
        <w:ind w:left="1080" w:hanging="360"/>
      </w:pPr>
      <w:rPr>
        <w:rFonts w:ascii="Symbol" w:hAnsi="Symbol"/>
      </w:rPr>
    </w:lvl>
  </w:abstractNum>
  <w:abstractNum w:abstractNumId="17" w15:restartNumberingAfterBreak="0">
    <w:nsid w:val="3DAD5904"/>
    <w:multiLevelType w:val="hybridMultilevel"/>
    <w:tmpl w:val="5B74C4DE"/>
    <w:lvl w:ilvl="0" w:tplc="11DA3748">
      <w:start w:val="1"/>
      <w:numFmt w:val="decimal"/>
      <w:lvlText w:val="%1."/>
      <w:lvlJc w:val="left"/>
      <w:pPr>
        <w:ind w:left="1020" w:hanging="360"/>
      </w:pPr>
    </w:lvl>
    <w:lvl w:ilvl="1" w:tplc="3036F558">
      <w:start w:val="1"/>
      <w:numFmt w:val="decimal"/>
      <w:lvlText w:val="%2."/>
      <w:lvlJc w:val="left"/>
      <w:pPr>
        <w:ind w:left="1020" w:hanging="360"/>
      </w:pPr>
    </w:lvl>
    <w:lvl w:ilvl="2" w:tplc="DF240D6C">
      <w:start w:val="1"/>
      <w:numFmt w:val="decimal"/>
      <w:lvlText w:val="%3."/>
      <w:lvlJc w:val="left"/>
      <w:pPr>
        <w:ind w:left="1020" w:hanging="360"/>
      </w:pPr>
    </w:lvl>
    <w:lvl w:ilvl="3" w:tplc="6E04F55E">
      <w:start w:val="1"/>
      <w:numFmt w:val="decimal"/>
      <w:lvlText w:val="%4."/>
      <w:lvlJc w:val="left"/>
      <w:pPr>
        <w:ind w:left="1020" w:hanging="360"/>
      </w:pPr>
    </w:lvl>
    <w:lvl w:ilvl="4" w:tplc="DC02F018">
      <w:start w:val="1"/>
      <w:numFmt w:val="decimal"/>
      <w:lvlText w:val="%5."/>
      <w:lvlJc w:val="left"/>
      <w:pPr>
        <w:ind w:left="1020" w:hanging="360"/>
      </w:pPr>
    </w:lvl>
    <w:lvl w:ilvl="5" w:tplc="52A84C7C">
      <w:start w:val="1"/>
      <w:numFmt w:val="decimal"/>
      <w:lvlText w:val="%6."/>
      <w:lvlJc w:val="left"/>
      <w:pPr>
        <w:ind w:left="1020" w:hanging="360"/>
      </w:pPr>
    </w:lvl>
    <w:lvl w:ilvl="6" w:tplc="A0D8F948">
      <w:start w:val="1"/>
      <w:numFmt w:val="decimal"/>
      <w:lvlText w:val="%7."/>
      <w:lvlJc w:val="left"/>
      <w:pPr>
        <w:ind w:left="1020" w:hanging="360"/>
      </w:pPr>
    </w:lvl>
    <w:lvl w:ilvl="7" w:tplc="D2989E56">
      <w:start w:val="1"/>
      <w:numFmt w:val="decimal"/>
      <w:lvlText w:val="%8."/>
      <w:lvlJc w:val="left"/>
      <w:pPr>
        <w:ind w:left="1020" w:hanging="360"/>
      </w:pPr>
    </w:lvl>
    <w:lvl w:ilvl="8" w:tplc="F7588312">
      <w:start w:val="1"/>
      <w:numFmt w:val="decimal"/>
      <w:lvlText w:val="%9."/>
      <w:lvlJc w:val="left"/>
      <w:pPr>
        <w:ind w:left="1020" w:hanging="360"/>
      </w:pPr>
    </w:lvl>
  </w:abstractNum>
  <w:abstractNum w:abstractNumId="18" w15:restartNumberingAfterBreak="0">
    <w:nsid w:val="44437D20"/>
    <w:multiLevelType w:val="hybridMultilevel"/>
    <w:tmpl w:val="2BF22FA4"/>
    <w:lvl w:ilvl="0" w:tplc="26E0B8DC">
      <w:start w:val="1"/>
      <w:numFmt w:val="bullet"/>
      <w:lvlText w:val=""/>
      <w:lvlJc w:val="left"/>
      <w:pPr>
        <w:ind w:left="720" w:hanging="360"/>
      </w:pPr>
      <w:rPr>
        <w:rFonts w:ascii="Symbol" w:hAnsi="Symbol"/>
      </w:rPr>
    </w:lvl>
    <w:lvl w:ilvl="1" w:tplc="85B2A39C">
      <w:start w:val="1"/>
      <w:numFmt w:val="bullet"/>
      <w:lvlText w:val=""/>
      <w:lvlJc w:val="left"/>
      <w:pPr>
        <w:ind w:left="720" w:hanging="360"/>
      </w:pPr>
      <w:rPr>
        <w:rFonts w:ascii="Symbol" w:hAnsi="Symbol"/>
      </w:rPr>
    </w:lvl>
    <w:lvl w:ilvl="2" w:tplc="2E281856">
      <w:start w:val="1"/>
      <w:numFmt w:val="bullet"/>
      <w:lvlText w:val=""/>
      <w:lvlJc w:val="left"/>
      <w:pPr>
        <w:ind w:left="720" w:hanging="360"/>
      </w:pPr>
      <w:rPr>
        <w:rFonts w:ascii="Symbol" w:hAnsi="Symbol"/>
      </w:rPr>
    </w:lvl>
    <w:lvl w:ilvl="3" w:tplc="D96E0272">
      <w:start w:val="1"/>
      <w:numFmt w:val="bullet"/>
      <w:lvlText w:val=""/>
      <w:lvlJc w:val="left"/>
      <w:pPr>
        <w:ind w:left="720" w:hanging="360"/>
      </w:pPr>
      <w:rPr>
        <w:rFonts w:ascii="Symbol" w:hAnsi="Symbol"/>
      </w:rPr>
    </w:lvl>
    <w:lvl w:ilvl="4" w:tplc="1D14E00A">
      <w:start w:val="1"/>
      <w:numFmt w:val="bullet"/>
      <w:lvlText w:val=""/>
      <w:lvlJc w:val="left"/>
      <w:pPr>
        <w:ind w:left="720" w:hanging="360"/>
      </w:pPr>
      <w:rPr>
        <w:rFonts w:ascii="Symbol" w:hAnsi="Symbol"/>
      </w:rPr>
    </w:lvl>
    <w:lvl w:ilvl="5" w:tplc="9C40B05A">
      <w:start w:val="1"/>
      <w:numFmt w:val="bullet"/>
      <w:lvlText w:val=""/>
      <w:lvlJc w:val="left"/>
      <w:pPr>
        <w:ind w:left="720" w:hanging="360"/>
      </w:pPr>
      <w:rPr>
        <w:rFonts w:ascii="Symbol" w:hAnsi="Symbol"/>
      </w:rPr>
    </w:lvl>
    <w:lvl w:ilvl="6" w:tplc="DC6A7C42">
      <w:start w:val="1"/>
      <w:numFmt w:val="bullet"/>
      <w:lvlText w:val=""/>
      <w:lvlJc w:val="left"/>
      <w:pPr>
        <w:ind w:left="720" w:hanging="360"/>
      </w:pPr>
      <w:rPr>
        <w:rFonts w:ascii="Symbol" w:hAnsi="Symbol"/>
      </w:rPr>
    </w:lvl>
    <w:lvl w:ilvl="7" w:tplc="52A29318">
      <w:start w:val="1"/>
      <w:numFmt w:val="bullet"/>
      <w:lvlText w:val=""/>
      <w:lvlJc w:val="left"/>
      <w:pPr>
        <w:ind w:left="720" w:hanging="360"/>
      </w:pPr>
      <w:rPr>
        <w:rFonts w:ascii="Symbol" w:hAnsi="Symbol"/>
      </w:rPr>
    </w:lvl>
    <w:lvl w:ilvl="8" w:tplc="86447E80">
      <w:start w:val="1"/>
      <w:numFmt w:val="bullet"/>
      <w:lvlText w:val=""/>
      <w:lvlJc w:val="left"/>
      <w:pPr>
        <w:ind w:left="720" w:hanging="360"/>
      </w:pPr>
      <w:rPr>
        <w:rFonts w:ascii="Symbol" w:hAnsi="Symbol"/>
      </w:rPr>
    </w:lvl>
  </w:abstractNum>
  <w:abstractNum w:abstractNumId="19"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D537B79"/>
    <w:multiLevelType w:val="hybridMultilevel"/>
    <w:tmpl w:val="23F2688A"/>
    <w:lvl w:ilvl="0" w:tplc="0F384604">
      <w:start w:val="1"/>
      <w:numFmt w:val="bullet"/>
      <w:lvlText w:val=""/>
      <w:lvlJc w:val="left"/>
      <w:pPr>
        <w:ind w:left="1080" w:hanging="360"/>
      </w:pPr>
      <w:rPr>
        <w:rFonts w:ascii="Symbol" w:hAnsi="Symbol"/>
      </w:rPr>
    </w:lvl>
    <w:lvl w:ilvl="1" w:tplc="6BEE2A00">
      <w:start w:val="1"/>
      <w:numFmt w:val="bullet"/>
      <w:lvlText w:val=""/>
      <w:lvlJc w:val="left"/>
      <w:pPr>
        <w:ind w:left="1080" w:hanging="360"/>
      </w:pPr>
      <w:rPr>
        <w:rFonts w:ascii="Symbol" w:hAnsi="Symbol"/>
      </w:rPr>
    </w:lvl>
    <w:lvl w:ilvl="2" w:tplc="CB5AD3FA">
      <w:start w:val="1"/>
      <w:numFmt w:val="bullet"/>
      <w:lvlText w:val=""/>
      <w:lvlJc w:val="left"/>
      <w:pPr>
        <w:ind w:left="1080" w:hanging="360"/>
      </w:pPr>
      <w:rPr>
        <w:rFonts w:ascii="Symbol" w:hAnsi="Symbol"/>
      </w:rPr>
    </w:lvl>
    <w:lvl w:ilvl="3" w:tplc="B96CE6C4">
      <w:start w:val="1"/>
      <w:numFmt w:val="bullet"/>
      <w:lvlText w:val=""/>
      <w:lvlJc w:val="left"/>
      <w:pPr>
        <w:ind w:left="1080" w:hanging="360"/>
      </w:pPr>
      <w:rPr>
        <w:rFonts w:ascii="Symbol" w:hAnsi="Symbol"/>
      </w:rPr>
    </w:lvl>
    <w:lvl w:ilvl="4" w:tplc="A0E883E0">
      <w:start w:val="1"/>
      <w:numFmt w:val="bullet"/>
      <w:lvlText w:val=""/>
      <w:lvlJc w:val="left"/>
      <w:pPr>
        <w:ind w:left="1080" w:hanging="360"/>
      </w:pPr>
      <w:rPr>
        <w:rFonts w:ascii="Symbol" w:hAnsi="Symbol"/>
      </w:rPr>
    </w:lvl>
    <w:lvl w:ilvl="5" w:tplc="AE267A68">
      <w:start w:val="1"/>
      <w:numFmt w:val="bullet"/>
      <w:lvlText w:val=""/>
      <w:lvlJc w:val="left"/>
      <w:pPr>
        <w:ind w:left="1080" w:hanging="360"/>
      </w:pPr>
      <w:rPr>
        <w:rFonts w:ascii="Symbol" w:hAnsi="Symbol"/>
      </w:rPr>
    </w:lvl>
    <w:lvl w:ilvl="6" w:tplc="67488C06">
      <w:start w:val="1"/>
      <w:numFmt w:val="bullet"/>
      <w:lvlText w:val=""/>
      <w:lvlJc w:val="left"/>
      <w:pPr>
        <w:ind w:left="1080" w:hanging="360"/>
      </w:pPr>
      <w:rPr>
        <w:rFonts w:ascii="Symbol" w:hAnsi="Symbol"/>
      </w:rPr>
    </w:lvl>
    <w:lvl w:ilvl="7" w:tplc="46E41D30">
      <w:start w:val="1"/>
      <w:numFmt w:val="bullet"/>
      <w:lvlText w:val=""/>
      <w:lvlJc w:val="left"/>
      <w:pPr>
        <w:ind w:left="1080" w:hanging="360"/>
      </w:pPr>
      <w:rPr>
        <w:rFonts w:ascii="Symbol" w:hAnsi="Symbol"/>
      </w:rPr>
    </w:lvl>
    <w:lvl w:ilvl="8" w:tplc="17DC9714">
      <w:start w:val="1"/>
      <w:numFmt w:val="bullet"/>
      <w:lvlText w:val=""/>
      <w:lvlJc w:val="left"/>
      <w:pPr>
        <w:ind w:left="1080" w:hanging="360"/>
      </w:pPr>
      <w:rPr>
        <w:rFonts w:ascii="Symbol" w:hAnsi="Symbol"/>
      </w:rPr>
    </w:lvl>
  </w:abstractNum>
  <w:abstractNum w:abstractNumId="22" w15:restartNumberingAfterBreak="0">
    <w:nsid w:val="6002F4EC"/>
    <w:multiLevelType w:val="hybridMultilevel"/>
    <w:tmpl w:val="FFFFFFFF"/>
    <w:lvl w:ilvl="0" w:tplc="E064F3CC">
      <w:start w:val="1"/>
      <w:numFmt w:val="bullet"/>
      <w:lvlText w:val=""/>
      <w:lvlJc w:val="left"/>
      <w:pPr>
        <w:ind w:left="720" w:hanging="360"/>
      </w:pPr>
      <w:rPr>
        <w:rFonts w:ascii="Symbol" w:hAnsi="Symbol" w:hint="default"/>
      </w:rPr>
    </w:lvl>
    <w:lvl w:ilvl="1" w:tplc="970E91EE">
      <w:start w:val="1"/>
      <w:numFmt w:val="bullet"/>
      <w:lvlText w:val="o"/>
      <w:lvlJc w:val="left"/>
      <w:pPr>
        <w:ind w:left="1440" w:hanging="360"/>
      </w:pPr>
      <w:rPr>
        <w:rFonts w:ascii="Courier New" w:hAnsi="Courier New" w:hint="default"/>
      </w:rPr>
    </w:lvl>
    <w:lvl w:ilvl="2" w:tplc="C12C5B16">
      <w:start w:val="1"/>
      <w:numFmt w:val="bullet"/>
      <w:lvlText w:val=""/>
      <w:lvlJc w:val="left"/>
      <w:pPr>
        <w:ind w:left="2160" w:hanging="360"/>
      </w:pPr>
      <w:rPr>
        <w:rFonts w:ascii="Wingdings" w:hAnsi="Wingdings" w:hint="default"/>
      </w:rPr>
    </w:lvl>
    <w:lvl w:ilvl="3" w:tplc="F44CC4E6">
      <w:start w:val="1"/>
      <w:numFmt w:val="bullet"/>
      <w:lvlText w:val=""/>
      <w:lvlJc w:val="left"/>
      <w:pPr>
        <w:ind w:left="2880" w:hanging="360"/>
      </w:pPr>
      <w:rPr>
        <w:rFonts w:ascii="Symbol" w:hAnsi="Symbol" w:hint="default"/>
      </w:rPr>
    </w:lvl>
    <w:lvl w:ilvl="4" w:tplc="6888A8DA">
      <w:start w:val="1"/>
      <w:numFmt w:val="bullet"/>
      <w:lvlText w:val="o"/>
      <w:lvlJc w:val="left"/>
      <w:pPr>
        <w:ind w:left="3600" w:hanging="360"/>
      </w:pPr>
      <w:rPr>
        <w:rFonts w:ascii="Courier New" w:hAnsi="Courier New" w:hint="default"/>
      </w:rPr>
    </w:lvl>
    <w:lvl w:ilvl="5" w:tplc="2CCAA3A2">
      <w:start w:val="1"/>
      <w:numFmt w:val="bullet"/>
      <w:lvlText w:val=""/>
      <w:lvlJc w:val="left"/>
      <w:pPr>
        <w:ind w:left="4320" w:hanging="360"/>
      </w:pPr>
      <w:rPr>
        <w:rFonts w:ascii="Wingdings" w:hAnsi="Wingdings" w:hint="default"/>
      </w:rPr>
    </w:lvl>
    <w:lvl w:ilvl="6" w:tplc="0060A5F2">
      <w:start w:val="1"/>
      <w:numFmt w:val="bullet"/>
      <w:lvlText w:val=""/>
      <w:lvlJc w:val="left"/>
      <w:pPr>
        <w:ind w:left="5040" w:hanging="360"/>
      </w:pPr>
      <w:rPr>
        <w:rFonts w:ascii="Symbol" w:hAnsi="Symbol" w:hint="default"/>
      </w:rPr>
    </w:lvl>
    <w:lvl w:ilvl="7" w:tplc="E86E5B0E">
      <w:start w:val="1"/>
      <w:numFmt w:val="bullet"/>
      <w:lvlText w:val="o"/>
      <w:lvlJc w:val="left"/>
      <w:pPr>
        <w:ind w:left="5760" w:hanging="360"/>
      </w:pPr>
      <w:rPr>
        <w:rFonts w:ascii="Courier New" w:hAnsi="Courier New" w:hint="default"/>
      </w:rPr>
    </w:lvl>
    <w:lvl w:ilvl="8" w:tplc="9E303284">
      <w:start w:val="1"/>
      <w:numFmt w:val="bullet"/>
      <w:lvlText w:val=""/>
      <w:lvlJc w:val="left"/>
      <w:pPr>
        <w:ind w:left="6480" w:hanging="360"/>
      </w:pPr>
      <w:rPr>
        <w:rFonts w:ascii="Wingdings" w:hAnsi="Wingdings" w:hint="default"/>
      </w:rPr>
    </w:lvl>
  </w:abstractNum>
  <w:abstractNum w:abstractNumId="23" w15:restartNumberingAfterBreak="0">
    <w:nsid w:val="616A66D3"/>
    <w:multiLevelType w:val="hybridMultilevel"/>
    <w:tmpl w:val="F8207BC8"/>
    <w:lvl w:ilvl="0" w:tplc="1A6C2672">
      <w:start w:val="1"/>
      <w:numFmt w:val="decimal"/>
      <w:lvlText w:val="%1."/>
      <w:lvlJc w:val="left"/>
      <w:pPr>
        <w:ind w:left="1440" w:hanging="360"/>
      </w:pPr>
    </w:lvl>
    <w:lvl w:ilvl="1" w:tplc="517C7588">
      <w:start w:val="1"/>
      <w:numFmt w:val="decimal"/>
      <w:lvlText w:val="%2."/>
      <w:lvlJc w:val="left"/>
      <w:pPr>
        <w:ind w:left="1440" w:hanging="360"/>
      </w:pPr>
    </w:lvl>
    <w:lvl w:ilvl="2" w:tplc="74AEBB7E">
      <w:start w:val="1"/>
      <w:numFmt w:val="decimal"/>
      <w:lvlText w:val="%3."/>
      <w:lvlJc w:val="left"/>
      <w:pPr>
        <w:ind w:left="1440" w:hanging="360"/>
      </w:pPr>
    </w:lvl>
    <w:lvl w:ilvl="3" w:tplc="6B7A9252">
      <w:start w:val="1"/>
      <w:numFmt w:val="decimal"/>
      <w:lvlText w:val="%4."/>
      <w:lvlJc w:val="left"/>
      <w:pPr>
        <w:ind w:left="1440" w:hanging="360"/>
      </w:pPr>
    </w:lvl>
    <w:lvl w:ilvl="4" w:tplc="EC2AC86C">
      <w:start w:val="1"/>
      <w:numFmt w:val="decimal"/>
      <w:lvlText w:val="%5."/>
      <w:lvlJc w:val="left"/>
      <w:pPr>
        <w:ind w:left="1440" w:hanging="360"/>
      </w:pPr>
    </w:lvl>
    <w:lvl w:ilvl="5" w:tplc="7BC25A52">
      <w:start w:val="1"/>
      <w:numFmt w:val="decimal"/>
      <w:lvlText w:val="%6."/>
      <w:lvlJc w:val="left"/>
      <w:pPr>
        <w:ind w:left="1440" w:hanging="360"/>
      </w:pPr>
    </w:lvl>
    <w:lvl w:ilvl="6" w:tplc="8BEEC7B4">
      <w:start w:val="1"/>
      <w:numFmt w:val="decimal"/>
      <w:lvlText w:val="%7."/>
      <w:lvlJc w:val="left"/>
      <w:pPr>
        <w:ind w:left="1440" w:hanging="360"/>
      </w:pPr>
    </w:lvl>
    <w:lvl w:ilvl="7" w:tplc="C16245DE">
      <w:start w:val="1"/>
      <w:numFmt w:val="decimal"/>
      <w:lvlText w:val="%8."/>
      <w:lvlJc w:val="left"/>
      <w:pPr>
        <w:ind w:left="1440" w:hanging="360"/>
      </w:pPr>
    </w:lvl>
    <w:lvl w:ilvl="8" w:tplc="D25A846A">
      <w:start w:val="1"/>
      <w:numFmt w:val="decimal"/>
      <w:lvlText w:val="%9."/>
      <w:lvlJc w:val="left"/>
      <w:pPr>
        <w:ind w:left="1440" w:hanging="360"/>
      </w:pPr>
    </w:lvl>
  </w:abstractNum>
  <w:abstractNum w:abstractNumId="24" w15:restartNumberingAfterBreak="0">
    <w:nsid w:val="62BB72BF"/>
    <w:multiLevelType w:val="multilevel"/>
    <w:tmpl w:val="8F426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344AE4"/>
    <w:multiLevelType w:val="hybridMultilevel"/>
    <w:tmpl w:val="F20678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79B4111"/>
    <w:multiLevelType w:val="hybridMultilevel"/>
    <w:tmpl w:val="B49E8F26"/>
    <w:lvl w:ilvl="0" w:tplc="36EE96B2">
      <w:start w:val="1"/>
      <w:numFmt w:val="decimal"/>
      <w:lvlText w:val="%1."/>
      <w:lvlJc w:val="left"/>
      <w:pPr>
        <w:ind w:left="1020" w:hanging="360"/>
      </w:pPr>
    </w:lvl>
    <w:lvl w:ilvl="1" w:tplc="D94A691A">
      <w:start w:val="1"/>
      <w:numFmt w:val="decimal"/>
      <w:lvlText w:val="%2."/>
      <w:lvlJc w:val="left"/>
      <w:pPr>
        <w:ind w:left="1020" w:hanging="360"/>
      </w:pPr>
    </w:lvl>
    <w:lvl w:ilvl="2" w:tplc="8078F02C">
      <w:start w:val="1"/>
      <w:numFmt w:val="decimal"/>
      <w:lvlText w:val="%3."/>
      <w:lvlJc w:val="left"/>
      <w:pPr>
        <w:ind w:left="1020" w:hanging="360"/>
      </w:pPr>
    </w:lvl>
    <w:lvl w:ilvl="3" w:tplc="79E01620">
      <w:start w:val="1"/>
      <w:numFmt w:val="decimal"/>
      <w:lvlText w:val="%4."/>
      <w:lvlJc w:val="left"/>
      <w:pPr>
        <w:ind w:left="1020" w:hanging="360"/>
      </w:pPr>
    </w:lvl>
    <w:lvl w:ilvl="4" w:tplc="224C303A">
      <w:start w:val="1"/>
      <w:numFmt w:val="decimal"/>
      <w:lvlText w:val="%5."/>
      <w:lvlJc w:val="left"/>
      <w:pPr>
        <w:ind w:left="1020" w:hanging="360"/>
      </w:pPr>
    </w:lvl>
    <w:lvl w:ilvl="5" w:tplc="AB56B7AC">
      <w:start w:val="1"/>
      <w:numFmt w:val="decimal"/>
      <w:lvlText w:val="%6."/>
      <w:lvlJc w:val="left"/>
      <w:pPr>
        <w:ind w:left="1020" w:hanging="360"/>
      </w:pPr>
    </w:lvl>
    <w:lvl w:ilvl="6" w:tplc="AF46AD34">
      <w:start w:val="1"/>
      <w:numFmt w:val="decimal"/>
      <w:lvlText w:val="%7."/>
      <w:lvlJc w:val="left"/>
      <w:pPr>
        <w:ind w:left="1020" w:hanging="360"/>
      </w:pPr>
    </w:lvl>
    <w:lvl w:ilvl="7" w:tplc="3C76CD24">
      <w:start w:val="1"/>
      <w:numFmt w:val="decimal"/>
      <w:lvlText w:val="%8."/>
      <w:lvlJc w:val="left"/>
      <w:pPr>
        <w:ind w:left="1020" w:hanging="360"/>
      </w:pPr>
    </w:lvl>
    <w:lvl w:ilvl="8" w:tplc="6D18D506">
      <w:start w:val="1"/>
      <w:numFmt w:val="decimal"/>
      <w:lvlText w:val="%9."/>
      <w:lvlJc w:val="left"/>
      <w:pPr>
        <w:ind w:left="1020" w:hanging="360"/>
      </w:pPr>
    </w:lvl>
  </w:abstractNum>
  <w:abstractNum w:abstractNumId="27" w15:restartNumberingAfterBreak="0">
    <w:nsid w:val="7DFF3465"/>
    <w:multiLevelType w:val="hybridMultilevel"/>
    <w:tmpl w:val="FFFFFFFF"/>
    <w:lvl w:ilvl="0" w:tplc="9B48BE1A">
      <w:start w:val="1"/>
      <w:numFmt w:val="decimal"/>
      <w:lvlText w:val="%1)"/>
      <w:lvlJc w:val="left"/>
      <w:pPr>
        <w:ind w:left="720" w:hanging="360"/>
      </w:pPr>
    </w:lvl>
    <w:lvl w:ilvl="1" w:tplc="8DA0A386">
      <w:start w:val="1"/>
      <w:numFmt w:val="lowerLetter"/>
      <w:lvlText w:val="%2."/>
      <w:lvlJc w:val="left"/>
      <w:pPr>
        <w:ind w:left="1440" w:hanging="360"/>
      </w:pPr>
    </w:lvl>
    <w:lvl w:ilvl="2" w:tplc="F566EA64">
      <w:start w:val="1"/>
      <w:numFmt w:val="lowerRoman"/>
      <w:lvlText w:val="%3."/>
      <w:lvlJc w:val="right"/>
      <w:pPr>
        <w:ind w:left="2160" w:hanging="180"/>
      </w:pPr>
    </w:lvl>
    <w:lvl w:ilvl="3" w:tplc="AEA8FB44">
      <w:start w:val="1"/>
      <w:numFmt w:val="decimal"/>
      <w:lvlText w:val="%4."/>
      <w:lvlJc w:val="left"/>
      <w:pPr>
        <w:ind w:left="2880" w:hanging="360"/>
      </w:pPr>
    </w:lvl>
    <w:lvl w:ilvl="4" w:tplc="F2880B92">
      <w:start w:val="1"/>
      <w:numFmt w:val="lowerLetter"/>
      <w:lvlText w:val="%5."/>
      <w:lvlJc w:val="left"/>
      <w:pPr>
        <w:ind w:left="3600" w:hanging="360"/>
      </w:pPr>
    </w:lvl>
    <w:lvl w:ilvl="5" w:tplc="5312326A">
      <w:start w:val="1"/>
      <w:numFmt w:val="lowerRoman"/>
      <w:lvlText w:val="%6."/>
      <w:lvlJc w:val="right"/>
      <w:pPr>
        <w:ind w:left="4320" w:hanging="180"/>
      </w:pPr>
    </w:lvl>
    <w:lvl w:ilvl="6" w:tplc="59186340">
      <w:start w:val="1"/>
      <w:numFmt w:val="decimal"/>
      <w:lvlText w:val="%7."/>
      <w:lvlJc w:val="left"/>
      <w:pPr>
        <w:ind w:left="5040" w:hanging="360"/>
      </w:pPr>
    </w:lvl>
    <w:lvl w:ilvl="7" w:tplc="12B6228A">
      <w:start w:val="1"/>
      <w:numFmt w:val="lowerLetter"/>
      <w:lvlText w:val="%8."/>
      <w:lvlJc w:val="left"/>
      <w:pPr>
        <w:ind w:left="5760" w:hanging="360"/>
      </w:pPr>
    </w:lvl>
    <w:lvl w:ilvl="8" w:tplc="50DA449C">
      <w:start w:val="1"/>
      <w:numFmt w:val="lowerRoman"/>
      <w:lvlText w:val="%9."/>
      <w:lvlJc w:val="right"/>
      <w:pPr>
        <w:ind w:left="6480" w:hanging="180"/>
      </w:pPr>
    </w:lvl>
  </w:abstractNum>
  <w:abstractNum w:abstractNumId="28" w15:restartNumberingAfterBreak="0">
    <w:nsid w:val="7FE011CB"/>
    <w:multiLevelType w:val="hybridMultilevel"/>
    <w:tmpl w:val="F864B9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98357741">
    <w:abstractNumId w:val="19"/>
  </w:num>
  <w:num w:numId="2" w16cid:durableId="1147091942">
    <w:abstractNumId w:val="19"/>
  </w:num>
  <w:num w:numId="3" w16cid:durableId="1740324110">
    <w:abstractNumId w:val="2"/>
  </w:num>
  <w:num w:numId="4" w16cid:durableId="10449906">
    <w:abstractNumId w:val="20"/>
  </w:num>
  <w:num w:numId="5" w16cid:durableId="309868105">
    <w:abstractNumId w:val="24"/>
  </w:num>
  <w:num w:numId="6" w16cid:durableId="1587299573">
    <w:abstractNumId w:val="10"/>
  </w:num>
  <w:num w:numId="7" w16cid:durableId="1467313896">
    <w:abstractNumId w:val="11"/>
  </w:num>
  <w:num w:numId="8" w16cid:durableId="1179271273">
    <w:abstractNumId w:val="16"/>
  </w:num>
  <w:num w:numId="9" w16cid:durableId="270279452">
    <w:abstractNumId w:val="1"/>
  </w:num>
  <w:num w:numId="10" w16cid:durableId="611744676">
    <w:abstractNumId w:val="21"/>
  </w:num>
  <w:num w:numId="11" w16cid:durableId="373703202">
    <w:abstractNumId w:val="6"/>
  </w:num>
  <w:num w:numId="12" w16cid:durableId="630013951">
    <w:abstractNumId w:val="14"/>
  </w:num>
  <w:num w:numId="13" w16cid:durableId="1695837761">
    <w:abstractNumId w:val="0"/>
  </w:num>
  <w:num w:numId="14" w16cid:durableId="1431316459">
    <w:abstractNumId w:val="5"/>
  </w:num>
  <w:num w:numId="15" w16cid:durableId="1871995386">
    <w:abstractNumId w:val="17"/>
  </w:num>
  <w:num w:numId="16" w16cid:durableId="744381464">
    <w:abstractNumId w:val="23"/>
  </w:num>
  <w:num w:numId="17" w16cid:durableId="943880828">
    <w:abstractNumId w:val="18"/>
  </w:num>
  <w:num w:numId="18" w16cid:durableId="829179344">
    <w:abstractNumId w:val="25"/>
  </w:num>
  <w:num w:numId="19" w16cid:durableId="191654658">
    <w:abstractNumId w:val="28"/>
  </w:num>
  <w:num w:numId="20" w16cid:durableId="1801024404">
    <w:abstractNumId w:val="7"/>
  </w:num>
  <w:num w:numId="21" w16cid:durableId="1038238181">
    <w:abstractNumId w:val="9"/>
  </w:num>
  <w:num w:numId="22" w16cid:durableId="890464878">
    <w:abstractNumId w:val="13"/>
  </w:num>
  <w:num w:numId="23" w16cid:durableId="846096797">
    <w:abstractNumId w:val="4"/>
  </w:num>
  <w:num w:numId="24" w16cid:durableId="1727024331">
    <w:abstractNumId w:val="12"/>
  </w:num>
  <w:num w:numId="25" w16cid:durableId="2053728144">
    <w:abstractNumId w:val="15"/>
  </w:num>
  <w:num w:numId="26" w16cid:durableId="1152016729">
    <w:abstractNumId w:val="8"/>
  </w:num>
  <w:num w:numId="27" w16cid:durableId="957684500">
    <w:abstractNumId w:val="3"/>
  </w:num>
  <w:num w:numId="28" w16cid:durableId="1683975148">
    <w:abstractNumId w:val="22"/>
  </w:num>
  <w:num w:numId="29" w16cid:durableId="1845974755">
    <w:abstractNumId w:val="27"/>
  </w:num>
  <w:num w:numId="30" w16cid:durableId="16806213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11E"/>
    <w:rsid w:val="000004B8"/>
    <w:rsid w:val="000007DF"/>
    <w:rsid w:val="000024B7"/>
    <w:rsid w:val="00002D9A"/>
    <w:rsid w:val="00002DCB"/>
    <w:rsid w:val="00002E46"/>
    <w:rsid w:val="00003712"/>
    <w:rsid w:val="00003813"/>
    <w:rsid w:val="00003AC8"/>
    <w:rsid w:val="00003E53"/>
    <w:rsid w:val="00004283"/>
    <w:rsid w:val="000058F0"/>
    <w:rsid w:val="0000617F"/>
    <w:rsid w:val="000062CB"/>
    <w:rsid w:val="00006646"/>
    <w:rsid w:val="00006AF9"/>
    <w:rsid w:val="00006CA0"/>
    <w:rsid w:val="00006F1C"/>
    <w:rsid w:val="00007342"/>
    <w:rsid w:val="00007A57"/>
    <w:rsid w:val="00007E9E"/>
    <w:rsid w:val="00007ED2"/>
    <w:rsid w:val="000102B7"/>
    <w:rsid w:val="00010442"/>
    <w:rsid w:val="000105F5"/>
    <w:rsid w:val="000109A3"/>
    <w:rsid w:val="00011718"/>
    <w:rsid w:val="00012783"/>
    <w:rsid w:val="00013CA8"/>
    <w:rsid w:val="000141BF"/>
    <w:rsid w:val="000145C4"/>
    <w:rsid w:val="00014C6A"/>
    <w:rsid w:val="0001515A"/>
    <w:rsid w:val="00015726"/>
    <w:rsid w:val="00016268"/>
    <w:rsid w:val="00016515"/>
    <w:rsid w:val="0001798E"/>
    <w:rsid w:val="00017DFF"/>
    <w:rsid w:val="0002120D"/>
    <w:rsid w:val="000217B6"/>
    <w:rsid w:val="00021D53"/>
    <w:rsid w:val="00022B85"/>
    <w:rsid w:val="00022FA3"/>
    <w:rsid w:val="00023A8B"/>
    <w:rsid w:val="00023E16"/>
    <w:rsid w:val="000241EB"/>
    <w:rsid w:val="000246BA"/>
    <w:rsid w:val="00024800"/>
    <w:rsid w:val="00024D03"/>
    <w:rsid w:val="0002574C"/>
    <w:rsid w:val="000257E5"/>
    <w:rsid w:val="00026615"/>
    <w:rsid w:val="00026C08"/>
    <w:rsid w:val="00027087"/>
    <w:rsid w:val="0002723F"/>
    <w:rsid w:val="00027F4D"/>
    <w:rsid w:val="00030183"/>
    <w:rsid w:val="00030EF2"/>
    <w:rsid w:val="00030F79"/>
    <w:rsid w:val="00031A29"/>
    <w:rsid w:val="00032016"/>
    <w:rsid w:val="000324AA"/>
    <w:rsid w:val="0003282A"/>
    <w:rsid w:val="00032DC2"/>
    <w:rsid w:val="0003371D"/>
    <w:rsid w:val="0003376B"/>
    <w:rsid w:val="00033D0B"/>
    <w:rsid w:val="000346ED"/>
    <w:rsid w:val="00034703"/>
    <w:rsid w:val="00034F76"/>
    <w:rsid w:val="000352FB"/>
    <w:rsid w:val="000361DB"/>
    <w:rsid w:val="0003657E"/>
    <w:rsid w:val="00037954"/>
    <w:rsid w:val="00037D7D"/>
    <w:rsid w:val="0004055D"/>
    <w:rsid w:val="000409E9"/>
    <w:rsid w:val="00041130"/>
    <w:rsid w:val="000414ED"/>
    <w:rsid w:val="0004151C"/>
    <w:rsid w:val="00041613"/>
    <w:rsid w:val="00042809"/>
    <w:rsid w:val="000434F3"/>
    <w:rsid w:val="00043E7C"/>
    <w:rsid w:val="00043EEB"/>
    <w:rsid w:val="00043FCE"/>
    <w:rsid w:val="00044E2D"/>
    <w:rsid w:val="00046122"/>
    <w:rsid w:val="00046D15"/>
    <w:rsid w:val="0005095F"/>
    <w:rsid w:val="00051F29"/>
    <w:rsid w:val="00053C59"/>
    <w:rsid w:val="000550EF"/>
    <w:rsid w:val="0005581B"/>
    <w:rsid w:val="00056068"/>
    <w:rsid w:val="000568D5"/>
    <w:rsid w:val="00057129"/>
    <w:rsid w:val="000578D2"/>
    <w:rsid w:val="000579D6"/>
    <w:rsid w:val="0005AF88"/>
    <w:rsid w:val="0006061E"/>
    <w:rsid w:val="00060D5A"/>
    <w:rsid w:val="00061127"/>
    <w:rsid w:val="0006128A"/>
    <w:rsid w:val="00063CE6"/>
    <w:rsid w:val="00063F60"/>
    <w:rsid w:val="00063FA2"/>
    <w:rsid w:val="00065677"/>
    <w:rsid w:val="0006598F"/>
    <w:rsid w:val="00065A04"/>
    <w:rsid w:val="00065C86"/>
    <w:rsid w:val="00065DC3"/>
    <w:rsid w:val="00067B31"/>
    <w:rsid w:val="00070A2F"/>
    <w:rsid w:val="00070DBF"/>
    <w:rsid w:val="00070EA3"/>
    <w:rsid w:val="00071AAC"/>
    <w:rsid w:val="000736A8"/>
    <w:rsid w:val="000751FC"/>
    <w:rsid w:val="00076EA2"/>
    <w:rsid w:val="00076EA4"/>
    <w:rsid w:val="000770FA"/>
    <w:rsid w:val="00077200"/>
    <w:rsid w:val="00077C1D"/>
    <w:rsid w:val="00080573"/>
    <w:rsid w:val="000807DA"/>
    <w:rsid w:val="00080D1D"/>
    <w:rsid w:val="00081045"/>
    <w:rsid w:val="00082105"/>
    <w:rsid w:val="00082167"/>
    <w:rsid w:val="000821D0"/>
    <w:rsid w:val="00083B5A"/>
    <w:rsid w:val="0008443A"/>
    <w:rsid w:val="00084512"/>
    <w:rsid w:val="000849A5"/>
    <w:rsid w:val="00084C3E"/>
    <w:rsid w:val="00084CCB"/>
    <w:rsid w:val="00085C70"/>
    <w:rsid w:val="00087EAD"/>
    <w:rsid w:val="00091FFF"/>
    <w:rsid w:val="00092E1E"/>
    <w:rsid w:val="000933E6"/>
    <w:rsid w:val="0009344F"/>
    <w:rsid w:val="00093A7C"/>
    <w:rsid w:val="000945A0"/>
    <w:rsid w:val="00094BE1"/>
    <w:rsid w:val="0009512C"/>
    <w:rsid w:val="00096286"/>
    <w:rsid w:val="00096BF8"/>
    <w:rsid w:val="00096F0E"/>
    <w:rsid w:val="00097140"/>
    <w:rsid w:val="0009718E"/>
    <w:rsid w:val="0009736D"/>
    <w:rsid w:val="000A08B7"/>
    <w:rsid w:val="000A143D"/>
    <w:rsid w:val="000A1516"/>
    <w:rsid w:val="000A176C"/>
    <w:rsid w:val="000A1A3F"/>
    <w:rsid w:val="000A1C31"/>
    <w:rsid w:val="000A2491"/>
    <w:rsid w:val="000A252E"/>
    <w:rsid w:val="000A2A6B"/>
    <w:rsid w:val="000A2AC5"/>
    <w:rsid w:val="000A2FE8"/>
    <w:rsid w:val="000A4FC7"/>
    <w:rsid w:val="000A5109"/>
    <w:rsid w:val="000A580B"/>
    <w:rsid w:val="000A58B0"/>
    <w:rsid w:val="000A5EED"/>
    <w:rsid w:val="000A60BB"/>
    <w:rsid w:val="000A786C"/>
    <w:rsid w:val="000B00AD"/>
    <w:rsid w:val="000B0972"/>
    <w:rsid w:val="000B0E73"/>
    <w:rsid w:val="000B1DE9"/>
    <w:rsid w:val="000B22DE"/>
    <w:rsid w:val="000B24B8"/>
    <w:rsid w:val="000B24FF"/>
    <w:rsid w:val="000B29B7"/>
    <w:rsid w:val="000B316B"/>
    <w:rsid w:val="000B4628"/>
    <w:rsid w:val="000B465B"/>
    <w:rsid w:val="000B5DE7"/>
    <w:rsid w:val="000B605A"/>
    <w:rsid w:val="000C001D"/>
    <w:rsid w:val="000C0A21"/>
    <w:rsid w:val="000C185F"/>
    <w:rsid w:val="000C1C9A"/>
    <w:rsid w:val="000C3AB2"/>
    <w:rsid w:val="000C3E0B"/>
    <w:rsid w:val="000C4406"/>
    <w:rsid w:val="000C5137"/>
    <w:rsid w:val="000C515D"/>
    <w:rsid w:val="000C6A3A"/>
    <w:rsid w:val="000C6FCA"/>
    <w:rsid w:val="000C7A22"/>
    <w:rsid w:val="000C7B9D"/>
    <w:rsid w:val="000D052D"/>
    <w:rsid w:val="000D06A6"/>
    <w:rsid w:val="000D12C0"/>
    <w:rsid w:val="000D1449"/>
    <w:rsid w:val="000D2092"/>
    <w:rsid w:val="000D47FE"/>
    <w:rsid w:val="000D4B2D"/>
    <w:rsid w:val="000D55F9"/>
    <w:rsid w:val="000D5736"/>
    <w:rsid w:val="000D6174"/>
    <w:rsid w:val="000D673F"/>
    <w:rsid w:val="000D787C"/>
    <w:rsid w:val="000E0068"/>
    <w:rsid w:val="000E234D"/>
    <w:rsid w:val="000E364A"/>
    <w:rsid w:val="000E37AC"/>
    <w:rsid w:val="000E3A68"/>
    <w:rsid w:val="000E4FE0"/>
    <w:rsid w:val="000E5052"/>
    <w:rsid w:val="000E5FAF"/>
    <w:rsid w:val="000E6252"/>
    <w:rsid w:val="000E69F8"/>
    <w:rsid w:val="000E7758"/>
    <w:rsid w:val="000F084A"/>
    <w:rsid w:val="000F1701"/>
    <w:rsid w:val="000F1780"/>
    <w:rsid w:val="000F1DF1"/>
    <w:rsid w:val="000F1EAA"/>
    <w:rsid w:val="000F1FF0"/>
    <w:rsid w:val="000F3BA7"/>
    <w:rsid w:val="000F3D10"/>
    <w:rsid w:val="000F4319"/>
    <w:rsid w:val="000F47DF"/>
    <w:rsid w:val="000F4FF2"/>
    <w:rsid w:val="000F56BA"/>
    <w:rsid w:val="000F64BB"/>
    <w:rsid w:val="000F6B84"/>
    <w:rsid w:val="000F6E9F"/>
    <w:rsid w:val="000F707D"/>
    <w:rsid w:val="00100877"/>
    <w:rsid w:val="00100940"/>
    <w:rsid w:val="00100DD9"/>
    <w:rsid w:val="0010104B"/>
    <w:rsid w:val="001022E1"/>
    <w:rsid w:val="0010235A"/>
    <w:rsid w:val="0010267A"/>
    <w:rsid w:val="00102DE3"/>
    <w:rsid w:val="00103070"/>
    <w:rsid w:val="00103ADF"/>
    <w:rsid w:val="00104747"/>
    <w:rsid w:val="00104A6C"/>
    <w:rsid w:val="001054A1"/>
    <w:rsid w:val="0010591E"/>
    <w:rsid w:val="00106692"/>
    <w:rsid w:val="00107127"/>
    <w:rsid w:val="00107556"/>
    <w:rsid w:val="0010757E"/>
    <w:rsid w:val="00110161"/>
    <w:rsid w:val="00111823"/>
    <w:rsid w:val="0011248F"/>
    <w:rsid w:val="00112613"/>
    <w:rsid w:val="00112ABD"/>
    <w:rsid w:val="00113177"/>
    <w:rsid w:val="00113767"/>
    <w:rsid w:val="001139CC"/>
    <w:rsid w:val="00113A5F"/>
    <w:rsid w:val="001141AF"/>
    <w:rsid w:val="00115455"/>
    <w:rsid w:val="00115AD9"/>
    <w:rsid w:val="00115DA1"/>
    <w:rsid w:val="00115EBB"/>
    <w:rsid w:val="0011619D"/>
    <w:rsid w:val="0011623F"/>
    <w:rsid w:val="00120149"/>
    <w:rsid w:val="001206F7"/>
    <w:rsid w:val="001208EE"/>
    <w:rsid w:val="00120A2C"/>
    <w:rsid w:val="00120B63"/>
    <w:rsid w:val="00120B6B"/>
    <w:rsid w:val="00122C8C"/>
    <w:rsid w:val="001233AC"/>
    <w:rsid w:val="00123BC4"/>
    <w:rsid w:val="00123C4A"/>
    <w:rsid w:val="00123CF7"/>
    <w:rsid w:val="001240D8"/>
    <w:rsid w:val="00124A5C"/>
    <w:rsid w:val="00125326"/>
    <w:rsid w:val="00125B79"/>
    <w:rsid w:val="00126F27"/>
    <w:rsid w:val="00127637"/>
    <w:rsid w:val="00127D3A"/>
    <w:rsid w:val="00127DD3"/>
    <w:rsid w:val="00130EFD"/>
    <w:rsid w:val="00130FF3"/>
    <w:rsid w:val="00131B39"/>
    <w:rsid w:val="001320EC"/>
    <w:rsid w:val="001325AD"/>
    <w:rsid w:val="00132B13"/>
    <w:rsid w:val="00132C66"/>
    <w:rsid w:val="00133886"/>
    <w:rsid w:val="001339A9"/>
    <w:rsid w:val="00133B95"/>
    <w:rsid w:val="00133B98"/>
    <w:rsid w:val="00134FAB"/>
    <w:rsid w:val="001353A9"/>
    <w:rsid w:val="00135CD0"/>
    <w:rsid w:val="001370C2"/>
    <w:rsid w:val="0013737E"/>
    <w:rsid w:val="0013762E"/>
    <w:rsid w:val="00137B56"/>
    <w:rsid w:val="00137D6D"/>
    <w:rsid w:val="00141D38"/>
    <w:rsid w:val="00143017"/>
    <w:rsid w:val="001448DD"/>
    <w:rsid w:val="00144B7C"/>
    <w:rsid w:val="00144CF9"/>
    <w:rsid w:val="00146588"/>
    <w:rsid w:val="00146C5E"/>
    <w:rsid w:val="001475C9"/>
    <w:rsid w:val="00150063"/>
    <w:rsid w:val="00150431"/>
    <w:rsid w:val="00150811"/>
    <w:rsid w:val="0015133A"/>
    <w:rsid w:val="001515B2"/>
    <w:rsid w:val="0015168C"/>
    <w:rsid w:val="00151EDA"/>
    <w:rsid w:val="00152A7A"/>
    <w:rsid w:val="00153B36"/>
    <w:rsid w:val="00153F47"/>
    <w:rsid w:val="00153F48"/>
    <w:rsid w:val="001544AD"/>
    <w:rsid w:val="00154AE7"/>
    <w:rsid w:val="00155119"/>
    <w:rsid w:val="001556AE"/>
    <w:rsid w:val="00155DB9"/>
    <w:rsid w:val="001566A2"/>
    <w:rsid w:val="001574A1"/>
    <w:rsid w:val="00160760"/>
    <w:rsid w:val="00160C80"/>
    <w:rsid w:val="00161076"/>
    <w:rsid w:val="00161B87"/>
    <w:rsid w:val="00161EEF"/>
    <w:rsid w:val="00161F68"/>
    <w:rsid w:val="00162B0C"/>
    <w:rsid w:val="001638CD"/>
    <w:rsid w:val="001639AB"/>
    <w:rsid w:val="00164AD0"/>
    <w:rsid w:val="0016538D"/>
    <w:rsid w:val="0016563B"/>
    <w:rsid w:val="00166032"/>
    <w:rsid w:val="0016616E"/>
    <w:rsid w:val="00166183"/>
    <w:rsid w:val="001672AE"/>
    <w:rsid w:val="00167D6D"/>
    <w:rsid w:val="00170237"/>
    <w:rsid w:val="0017242D"/>
    <w:rsid w:val="00172823"/>
    <w:rsid w:val="00172F81"/>
    <w:rsid w:val="001733B1"/>
    <w:rsid w:val="00173CA6"/>
    <w:rsid w:val="00174045"/>
    <w:rsid w:val="00174823"/>
    <w:rsid w:val="00174889"/>
    <w:rsid w:val="00175CCE"/>
    <w:rsid w:val="00176958"/>
    <w:rsid w:val="00176C91"/>
    <w:rsid w:val="001771C6"/>
    <w:rsid w:val="00177441"/>
    <w:rsid w:val="00177960"/>
    <w:rsid w:val="00177BED"/>
    <w:rsid w:val="0018097E"/>
    <w:rsid w:val="001813B5"/>
    <w:rsid w:val="00182220"/>
    <w:rsid w:val="0018287D"/>
    <w:rsid w:val="00182F0D"/>
    <w:rsid w:val="00183A87"/>
    <w:rsid w:val="001842FB"/>
    <w:rsid w:val="00184789"/>
    <w:rsid w:val="00186357"/>
    <w:rsid w:val="00186457"/>
    <w:rsid w:val="00186782"/>
    <w:rsid w:val="00186A9D"/>
    <w:rsid w:val="00187CE4"/>
    <w:rsid w:val="001905F8"/>
    <w:rsid w:val="00190E18"/>
    <w:rsid w:val="0019141F"/>
    <w:rsid w:val="001921F8"/>
    <w:rsid w:val="001929E0"/>
    <w:rsid w:val="00192B8D"/>
    <w:rsid w:val="00192C58"/>
    <w:rsid w:val="00192C5F"/>
    <w:rsid w:val="001933BD"/>
    <w:rsid w:val="001942F3"/>
    <w:rsid w:val="0019463B"/>
    <w:rsid w:val="0019481C"/>
    <w:rsid w:val="001956FD"/>
    <w:rsid w:val="0019582C"/>
    <w:rsid w:val="00195C43"/>
    <w:rsid w:val="001967FC"/>
    <w:rsid w:val="00196A25"/>
    <w:rsid w:val="001A02D4"/>
    <w:rsid w:val="001A1332"/>
    <w:rsid w:val="001A137B"/>
    <w:rsid w:val="001A18BA"/>
    <w:rsid w:val="001A1C68"/>
    <w:rsid w:val="001A2FA8"/>
    <w:rsid w:val="001A3811"/>
    <w:rsid w:val="001A475B"/>
    <w:rsid w:val="001A48D3"/>
    <w:rsid w:val="001A4976"/>
    <w:rsid w:val="001A4DDB"/>
    <w:rsid w:val="001A64D6"/>
    <w:rsid w:val="001A67AD"/>
    <w:rsid w:val="001A7366"/>
    <w:rsid w:val="001B0C66"/>
    <w:rsid w:val="001B1A22"/>
    <w:rsid w:val="001B1B09"/>
    <w:rsid w:val="001B1FF8"/>
    <w:rsid w:val="001B27B5"/>
    <w:rsid w:val="001B2B08"/>
    <w:rsid w:val="001B2D43"/>
    <w:rsid w:val="001B36AF"/>
    <w:rsid w:val="001B3CC6"/>
    <w:rsid w:val="001B45D4"/>
    <w:rsid w:val="001B4D5A"/>
    <w:rsid w:val="001B53E9"/>
    <w:rsid w:val="001B550E"/>
    <w:rsid w:val="001B6337"/>
    <w:rsid w:val="001B6FC6"/>
    <w:rsid w:val="001B71F3"/>
    <w:rsid w:val="001C0619"/>
    <w:rsid w:val="001C0BB2"/>
    <w:rsid w:val="001C142C"/>
    <w:rsid w:val="001C1C81"/>
    <w:rsid w:val="001C2A95"/>
    <w:rsid w:val="001C3241"/>
    <w:rsid w:val="001C4A7A"/>
    <w:rsid w:val="001C563C"/>
    <w:rsid w:val="001C59D8"/>
    <w:rsid w:val="001C6830"/>
    <w:rsid w:val="001C7033"/>
    <w:rsid w:val="001C707D"/>
    <w:rsid w:val="001C76C4"/>
    <w:rsid w:val="001D023E"/>
    <w:rsid w:val="001D1585"/>
    <w:rsid w:val="001D1FFB"/>
    <w:rsid w:val="001D2665"/>
    <w:rsid w:val="001D2CD1"/>
    <w:rsid w:val="001D38D0"/>
    <w:rsid w:val="001D4286"/>
    <w:rsid w:val="001D44FA"/>
    <w:rsid w:val="001D49E5"/>
    <w:rsid w:val="001D51A1"/>
    <w:rsid w:val="001D59B4"/>
    <w:rsid w:val="001D5CA2"/>
    <w:rsid w:val="001D5D08"/>
    <w:rsid w:val="001D5DBA"/>
    <w:rsid w:val="001D6AFC"/>
    <w:rsid w:val="001D6C87"/>
    <w:rsid w:val="001D6FEF"/>
    <w:rsid w:val="001D7058"/>
    <w:rsid w:val="001D7D20"/>
    <w:rsid w:val="001D7F9E"/>
    <w:rsid w:val="001E092A"/>
    <w:rsid w:val="001E09F1"/>
    <w:rsid w:val="001E14EF"/>
    <w:rsid w:val="001E15A4"/>
    <w:rsid w:val="001E1CE7"/>
    <w:rsid w:val="001E2207"/>
    <w:rsid w:val="001E2750"/>
    <w:rsid w:val="001E2F88"/>
    <w:rsid w:val="001E3271"/>
    <w:rsid w:val="001E33B9"/>
    <w:rsid w:val="001E3AFD"/>
    <w:rsid w:val="001E3BA7"/>
    <w:rsid w:val="001E4111"/>
    <w:rsid w:val="001E4FB0"/>
    <w:rsid w:val="001E57E5"/>
    <w:rsid w:val="001E604A"/>
    <w:rsid w:val="001E643F"/>
    <w:rsid w:val="001E6916"/>
    <w:rsid w:val="001E694C"/>
    <w:rsid w:val="001E7BA4"/>
    <w:rsid w:val="001F0147"/>
    <w:rsid w:val="001F01FE"/>
    <w:rsid w:val="001F1A53"/>
    <w:rsid w:val="001F228A"/>
    <w:rsid w:val="001F253B"/>
    <w:rsid w:val="001F2611"/>
    <w:rsid w:val="001F2B59"/>
    <w:rsid w:val="001F3163"/>
    <w:rsid w:val="001F47BE"/>
    <w:rsid w:val="001F4F68"/>
    <w:rsid w:val="001F56DD"/>
    <w:rsid w:val="001F5A56"/>
    <w:rsid w:val="001F6767"/>
    <w:rsid w:val="001F6E71"/>
    <w:rsid w:val="001F7364"/>
    <w:rsid w:val="001F7B9B"/>
    <w:rsid w:val="00200029"/>
    <w:rsid w:val="0020034E"/>
    <w:rsid w:val="00201A0C"/>
    <w:rsid w:val="00202233"/>
    <w:rsid w:val="00202590"/>
    <w:rsid w:val="00202A67"/>
    <w:rsid w:val="00202D71"/>
    <w:rsid w:val="00202DFB"/>
    <w:rsid w:val="00204F6E"/>
    <w:rsid w:val="00206903"/>
    <w:rsid w:val="00206EFA"/>
    <w:rsid w:val="00207DC8"/>
    <w:rsid w:val="002103A0"/>
    <w:rsid w:val="002104A7"/>
    <w:rsid w:val="002109F2"/>
    <w:rsid w:val="00211526"/>
    <w:rsid w:val="00211A6F"/>
    <w:rsid w:val="00211C55"/>
    <w:rsid w:val="0021230E"/>
    <w:rsid w:val="00212774"/>
    <w:rsid w:val="002127CD"/>
    <w:rsid w:val="00213593"/>
    <w:rsid w:val="00213632"/>
    <w:rsid w:val="00213806"/>
    <w:rsid w:val="00213E22"/>
    <w:rsid w:val="00214697"/>
    <w:rsid w:val="0021475A"/>
    <w:rsid w:val="00214979"/>
    <w:rsid w:val="00215925"/>
    <w:rsid w:val="002167BB"/>
    <w:rsid w:val="002178A9"/>
    <w:rsid w:val="00217B6F"/>
    <w:rsid w:val="00217C16"/>
    <w:rsid w:val="00217D73"/>
    <w:rsid w:val="002200F2"/>
    <w:rsid w:val="002207F1"/>
    <w:rsid w:val="00220B58"/>
    <w:rsid w:val="00220C63"/>
    <w:rsid w:val="00221529"/>
    <w:rsid w:val="00221584"/>
    <w:rsid w:val="00221590"/>
    <w:rsid w:val="00221B21"/>
    <w:rsid w:val="002226BA"/>
    <w:rsid w:val="00223982"/>
    <w:rsid w:val="00223B88"/>
    <w:rsid w:val="00224339"/>
    <w:rsid w:val="00224350"/>
    <w:rsid w:val="00224BF7"/>
    <w:rsid w:val="002252D8"/>
    <w:rsid w:val="002264C4"/>
    <w:rsid w:val="00226DA4"/>
    <w:rsid w:val="002272A0"/>
    <w:rsid w:val="0022762C"/>
    <w:rsid w:val="00230D9F"/>
    <w:rsid w:val="00231835"/>
    <w:rsid w:val="00231C4A"/>
    <w:rsid w:val="00231F4C"/>
    <w:rsid w:val="0023228A"/>
    <w:rsid w:val="00232560"/>
    <w:rsid w:val="002328EE"/>
    <w:rsid w:val="00233D8A"/>
    <w:rsid w:val="00234C95"/>
    <w:rsid w:val="00235A36"/>
    <w:rsid w:val="0023600E"/>
    <w:rsid w:val="002365C8"/>
    <w:rsid w:val="00236AD9"/>
    <w:rsid w:val="00237D18"/>
    <w:rsid w:val="002403FB"/>
    <w:rsid w:val="002421C8"/>
    <w:rsid w:val="00242640"/>
    <w:rsid w:val="00243BC6"/>
    <w:rsid w:val="00243E9B"/>
    <w:rsid w:val="00244911"/>
    <w:rsid w:val="00244A58"/>
    <w:rsid w:val="00246110"/>
    <w:rsid w:val="002462CE"/>
    <w:rsid w:val="0024636D"/>
    <w:rsid w:val="0024688A"/>
    <w:rsid w:val="00246950"/>
    <w:rsid w:val="00246AA4"/>
    <w:rsid w:val="0024736A"/>
    <w:rsid w:val="0025026D"/>
    <w:rsid w:val="00250679"/>
    <w:rsid w:val="0025101D"/>
    <w:rsid w:val="00251322"/>
    <w:rsid w:val="002522BE"/>
    <w:rsid w:val="00252888"/>
    <w:rsid w:val="002529BE"/>
    <w:rsid w:val="00253C5A"/>
    <w:rsid w:val="00254005"/>
    <w:rsid w:val="00255660"/>
    <w:rsid w:val="002558FD"/>
    <w:rsid w:val="00255FF9"/>
    <w:rsid w:val="00260DE9"/>
    <w:rsid w:val="00261038"/>
    <w:rsid w:val="002614A8"/>
    <w:rsid w:val="00261A45"/>
    <w:rsid w:val="00261FA6"/>
    <w:rsid w:val="002634DD"/>
    <w:rsid w:val="002643AF"/>
    <w:rsid w:val="002652BE"/>
    <w:rsid w:val="00265C97"/>
    <w:rsid w:val="00266D0C"/>
    <w:rsid w:val="00266DA8"/>
    <w:rsid w:val="002670BA"/>
    <w:rsid w:val="002672A4"/>
    <w:rsid w:val="0026797F"/>
    <w:rsid w:val="00270195"/>
    <w:rsid w:val="002704D9"/>
    <w:rsid w:val="0027093F"/>
    <w:rsid w:val="00270AA9"/>
    <w:rsid w:val="00270D9F"/>
    <w:rsid w:val="00270FAD"/>
    <w:rsid w:val="002710CF"/>
    <w:rsid w:val="00271D21"/>
    <w:rsid w:val="002721C4"/>
    <w:rsid w:val="00272562"/>
    <w:rsid w:val="00272CE9"/>
    <w:rsid w:val="0027354C"/>
    <w:rsid w:val="0027461E"/>
    <w:rsid w:val="00275746"/>
    <w:rsid w:val="002757AB"/>
    <w:rsid w:val="00275ED0"/>
    <w:rsid w:val="002760C6"/>
    <w:rsid w:val="00276A79"/>
    <w:rsid w:val="00276E0B"/>
    <w:rsid w:val="002812C7"/>
    <w:rsid w:val="00281A1D"/>
    <w:rsid w:val="00282722"/>
    <w:rsid w:val="00283DB7"/>
    <w:rsid w:val="002844B0"/>
    <w:rsid w:val="00284C69"/>
    <w:rsid w:val="00284FCD"/>
    <w:rsid w:val="002856AA"/>
    <w:rsid w:val="002864D0"/>
    <w:rsid w:val="00287BAD"/>
    <w:rsid w:val="00287E35"/>
    <w:rsid w:val="00287EEA"/>
    <w:rsid w:val="00290399"/>
    <w:rsid w:val="002903B6"/>
    <w:rsid w:val="00290C56"/>
    <w:rsid w:val="00290F58"/>
    <w:rsid w:val="00291CCC"/>
    <w:rsid w:val="002921D9"/>
    <w:rsid w:val="00292400"/>
    <w:rsid w:val="00292556"/>
    <w:rsid w:val="0029298C"/>
    <w:rsid w:val="00292C11"/>
    <w:rsid w:val="0029345C"/>
    <w:rsid w:val="00293652"/>
    <w:rsid w:val="002939A0"/>
    <w:rsid w:val="002953EE"/>
    <w:rsid w:val="00295476"/>
    <w:rsid w:val="00295A87"/>
    <w:rsid w:val="0029668D"/>
    <w:rsid w:val="00297E89"/>
    <w:rsid w:val="0029BFB7"/>
    <w:rsid w:val="002A02B7"/>
    <w:rsid w:val="002A09B1"/>
    <w:rsid w:val="002A0F2D"/>
    <w:rsid w:val="002A0FBC"/>
    <w:rsid w:val="002A11C8"/>
    <w:rsid w:val="002A14F7"/>
    <w:rsid w:val="002A1CDB"/>
    <w:rsid w:val="002A2BF7"/>
    <w:rsid w:val="002A3073"/>
    <w:rsid w:val="002A3821"/>
    <w:rsid w:val="002A3EB6"/>
    <w:rsid w:val="002A402E"/>
    <w:rsid w:val="002A4C64"/>
    <w:rsid w:val="002A5AEC"/>
    <w:rsid w:val="002A6193"/>
    <w:rsid w:val="002A647E"/>
    <w:rsid w:val="002A6623"/>
    <w:rsid w:val="002A6B5A"/>
    <w:rsid w:val="002A6D39"/>
    <w:rsid w:val="002A6FDD"/>
    <w:rsid w:val="002A744B"/>
    <w:rsid w:val="002A7942"/>
    <w:rsid w:val="002A7F5D"/>
    <w:rsid w:val="002B027A"/>
    <w:rsid w:val="002B0511"/>
    <w:rsid w:val="002B0C8F"/>
    <w:rsid w:val="002B1113"/>
    <w:rsid w:val="002B1A48"/>
    <w:rsid w:val="002B27C2"/>
    <w:rsid w:val="002B286F"/>
    <w:rsid w:val="002B2F09"/>
    <w:rsid w:val="002B31F1"/>
    <w:rsid w:val="002B3BB5"/>
    <w:rsid w:val="002B3CDC"/>
    <w:rsid w:val="002B4A68"/>
    <w:rsid w:val="002B52C7"/>
    <w:rsid w:val="002B5330"/>
    <w:rsid w:val="002B5435"/>
    <w:rsid w:val="002B6637"/>
    <w:rsid w:val="002B66D9"/>
    <w:rsid w:val="002B73CB"/>
    <w:rsid w:val="002B7613"/>
    <w:rsid w:val="002B799C"/>
    <w:rsid w:val="002C10DC"/>
    <w:rsid w:val="002C182C"/>
    <w:rsid w:val="002C2725"/>
    <w:rsid w:val="002C44D4"/>
    <w:rsid w:val="002C56CB"/>
    <w:rsid w:val="002C5823"/>
    <w:rsid w:val="002C67A9"/>
    <w:rsid w:val="002C7DAA"/>
    <w:rsid w:val="002D0413"/>
    <w:rsid w:val="002D0536"/>
    <w:rsid w:val="002D1249"/>
    <w:rsid w:val="002D2310"/>
    <w:rsid w:val="002D28EB"/>
    <w:rsid w:val="002D2950"/>
    <w:rsid w:val="002D3D70"/>
    <w:rsid w:val="002D4DAE"/>
    <w:rsid w:val="002D58FC"/>
    <w:rsid w:val="002D5D10"/>
    <w:rsid w:val="002D7B35"/>
    <w:rsid w:val="002D7CA2"/>
    <w:rsid w:val="002E0A6E"/>
    <w:rsid w:val="002E0C1B"/>
    <w:rsid w:val="002E0DAC"/>
    <w:rsid w:val="002E10E2"/>
    <w:rsid w:val="002E1213"/>
    <w:rsid w:val="002E186D"/>
    <w:rsid w:val="002E25B3"/>
    <w:rsid w:val="002E25B9"/>
    <w:rsid w:val="002E2884"/>
    <w:rsid w:val="002E2A7E"/>
    <w:rsid w:val="002E3183"/>
    <w:rsid w:val="002E34D3"/>
    <w:rsid w:val="002E556A"/>
    <w:rsid w:val="002E644E"/>
    <w:rsid w:val="002E67E0"/>
    <w:rsid w:val="002E6F78"/>
    <w:rsid w:val="002E70FC"/>
    <w:rsid w:val="002F0A29"/>
    <w:rsid w:val="002F169E"/>
    <w:rsid w:val="002F16C0"/>
    <w:rsid w:val="002F17E3"/>
    <w:rsid w:val="002F1C9B"/>
    <w:rsid w:val="002F1E29"/>
    <w:rsid w:val="002F232A"/>
    <w:rsid w:val="002F234F"/>
    <w:rsid w:val="002F24BD"/>
    <w:rsid w:val="002F2834"/>
    <w:rsid w:val="002F352D"/>
    <w:rsid w:val="002F4C15"/>
    <w:rsid w:val="002F5247"/>
    <w:rsid w:val="002F5796"/>
    <w:rsid w:val="002F66CE"/>
    <w:rsid w:val="002F6ABE"/>
    <w:rsid w:val="002F7646"/>
    <w:rsid w:val="002F7C31"/>
    <w:rsid w:val="002F7F66"/>
    <w:rsid w:val="00300D37"/>
    <w:rsid w:val="0030179E"/>
    <w:rsid w:val="003019DD"/>
    <w:rsid w:val="00301EA2"/>
    <w:rsid w:val="00302BFC"/>
    <w:rsid w:val="003031C3"/>
    <w:rsid w:val="00303705"/>
    <w:rsid w:val="00303BB2"/>
    <w:rsid w:val="00304B2E"/>
    <w:rsid w:val="00304D7B"/>
    <w:rsid w:val="003053A5"/>
    <w:rsid w:val="0030547F"/>
    <w:rsid w:val="00305CB6"/>
    <w:rsid w:val="00305E0A"/>
    <w:rsid w:val="00306268"/>
    <w:rsid w:val="00306E1C"/>
    <w:rsid w:val="003071B1"/>
    <w:rsid w:val="0030732E"/>
    <w:rsid w:val="00307BA2"/>
    <w:rsid w:val="00311656"/>
    <w:rsid w:val="003119C7"/>
    <w:rsid w:val="00313506"/>
    <w:rsid w:val="00313976"/>
    <w:rsid w:val="0031595C"/>
    <w:rsid w:val="003170E5"/>
    <w:rsid w:val="00317369"/>
    <w:rsid w:val="0031788F"/>
    <w:rsid w:val="00317A6D"/>
    <w:rsid w:val="00317BC8"/>
    <w:rsid w:val="00317EFD"/>
    <w:rsid w:val="0032360F"/>
    <w:rsid w:val="00323C4E"/>
    <w:rsid w:val="003240FB"/>
    <w:rsid w:val="0032461A"/>
    <w:rsid w:val="003258FD"/>
    <w:rsid w:val="00326230"/>
    <w:rsid w:val="00326CE2"/>
    <w:rsid w:val="00326D79"/>
    <w:rsid w:val="00327493"/>
    <w:rsid w:val="00330152"/>
    <w:rsid w:val="003319FC"/>
    <w:rsid w:val="00331BAE"/>
    <w:rsid w:val="0033221F"/>
    <w:rsid w:val="00332EE7"/>
    <w:rsid w:val="00332F25"/>
    <w:rsid w:val="003337F9"/>
    <w:rsid w:val="00335664"/>
    <w:rsid w:val="00335864"/>
    <w:rsid w:val="003360BF"/>
    <w:rsid w:val="00336C5A"/>
    <w:rsid w:val="00337C3E"/>
    <w:rsid w:val="003406A6"/>
    <w:rsid w:val="003409D1"/>
    <w:rsid w:val="00341097"/>
    <w:rsid w:val="00341229"/>
    <w:rsid w:val="00341EFE"/>
    <w:rsid w:val="00342A71"/>
    <w:rsid w:val="00342B4A"/>
    <w:rsid w:val="00342D92"/>
    <w:rsid w:val="0034453C"/>
    <w:rsid w:val="00344919"/>
    <w:rsid w:val="003450DD"/>
    <w:rsid w:val="0034584E"/>
    <w:rsid w:val="003463CA"/>
    <w:rsid w:val="0034744C"/>
    <w:rsid w:val="00347F9B"/>
    <w:rsid w:val="00350AA6"/>
    <w:rsid w:val="00350EF1"/>
    <w:rsid w:val="00351BBB"/>
    <w:rsid w:val="00352752"/>
    <w:rsid w:val="00352C5C"/>
    <w:rsid w:val="003531F3"/>
    <w:rsid w:val="00353437"/>
    <w:rsid w:val="00353C53"/>
    <w:rsid w:val="00353E9D"/>
    <w:rsid w:val="00354B1A"/>
    <w:rsid w:val="003556F0"/>
    <w:rsid w:val="00356C49"/>
    <w:rsid w:val="00357B54"/>
    <w:rsid w:val="00357D0C"/>
    <w:rsid w:val="003600B7"/>
    <w:rsid w:val="003608D3"/>
    <w:rsid w:val="00361C3E"/>
    <w:rsid w:val="00361D3C"/>
    <w:rsid w:val="00361F08"/>
    <w:rsid w:val="0036205B"/>
    <w:rsid w:val="00362650"/>
    <w:rsid w:val="00362B5E"/>
    <w:rsid w:val="00362EB1"/>
    <w:rsid w:val="00363274"/>
    <w:rsid w:val="00364678"/>
    <w:rsid w:val="00364B7D"/>
    <w:rsid w:val="00366157"/>
    <w:rsid w:val="0036640A"/>
    <w:rsid w:val="003671B7"/>
    <w:rsid w:val="003673BB"/>
    <w:rsid w:val="003676C1"/>
    <w:rsid w:val="00370614"/>
    <w:rsid w:val="00370CFD"/>
    <w:rsid w:val="00371E36"/>
    <w:rsid w:val="00371FC2"/>
    <w:rsid w:val="00372671"/>
    <w:rsid w:val="0037326E"/>
    <w:rsid w:val="0037341F"/>
    <w:rsid w:val="003735E8"/>
    <w:rsid w:val="0037408D"/>
    <w:rsid w:val="00374126"/>
    <w:rsid w:val="00374761"/>
    <w:rsid w:val="003748CC"/>
    <w:rsid w:val="00376C81"/>
    <w:rsid w:val="00376D52"/>
    <w:rsid w:val="0037743F"/>
    <w:rsid w:val="00377773"/>
    <w:rsid w:val="00377C67"/>
    <w:rsid w:val="003807C6"/>
    <w:rsid w:val="003813B0"/>
    <w:rsid w:val="003823EA"/>
    <w:rsid w:val="00382F75"/>
    <w:rsid w:val="00383706"/>
    <w:rsid w:val="00383CBA"/>
    <w:rsid w:val="0038461D"/>
    <w:rsid w:val="00384C3B"/>
    <w:rsid w:val="00385482"/>
    <w:rsid w:val="00386A5F"/>
    <w:rsid w:val="00386CFD"/>
    <w:rsid w:val="00387427"/>
    <w:rsid w:val="0038786B"/>
    <w:rsid w:val="003879E3"/>
    <w:rsid w:val="00387BCC"/>
    <w:rsid w:val="00387DDA"/>
    <w:rsid w:val="003901B4"/>
    <w:rsid w:val="003914ED"/>
    <w:rsid w:val="00391750"/>
    <w:rsid w:val="00392411"/>
    <w:rsid w:val="00393027"/>
    <w:rsid w:val="0039306F"/>
    <w:rsid w:val="00393074"/>
    <w:rsid w:val="003937C4"/>
    <w:rsid w:val="00393EE5"/>
    <w:rsid w:val="00393FBC"/>
    <w:rsid w:val="003948BE"/>
    <w:rsid w:val="003951F7"/>
    <w:rsid w:val="003956E3"/>
    <w:rsid w:val="00395700"/>
    <w:rsid w:val="00395C2E"/>
    <w:rsid w:val="00396650"/>
    <w:rsid w:val="0039667F"/>
    <w:rsid w:val="00396D42"/>
    <w:rsid w:val="00396E7B"/>
    <w:rsid w:val="0039744C"/>
    <w:rsid w:val="003A0154"/>
    <w:rsid w:val="003A108C"/>
    <w:rsid w:val="003A10D3"/>
    <w:rsid w:val="003A1E22"/>
    <w:rsid w:val="003A2D8B"/>
    <w:rsid w:val="003A3ABC"/>
    <w:rsid w:val="003A4748"/>
    <w:rsid w:val="003A4BCC"/>
    <w:rsid w:val="003A5091"/>
    <w:rsid w:val="003A5DAF"/>
    <w:rsid w:val="003A5F15"/>
    <w:rsid w:val="003A72DA"/>
    <w:rsid w:val="003A786B"/>
    <w:rsid w:val="003B0AD9"/>
    <w:rsid w:val="003B0E55"/>
    <w:rsid w:val="003B1C72"/>
    <w:rsid w:val="003B1F75"/>
    <w:rsid w:val="003B1FB2"/>
    <w:rsid w:val="003B2344"/>
    <w:rsid w:val="003B269B"/>
    <w:rsid w:val="003B2723"/>
    <w:rsid w:val="003B354D"/>
    <w:rsid w:val="003B36E0"/>
    <w:rsid w:val="003B3DE5"/>
    <w:rsid w:val="003B3FF5"/>
    <w:rsid w:val="003B4135"/>
    <w:rsid w:val="003B428D"/>
    <w:rsid w:val="003B45FB"/>
    <w:rsid w:val="003B473A"/>
    <w:rsid w:val="003B4C76"/>
    <w:rsid w:val="003B5609"/>
    <w:rsid w:val="003B6366"/>
    <w:rsid w:val="003B6A08"/>
    <w:rsid w:val="003B7DC7"/>
    <w:rsid w:val="003C0179"/>
    <w:rsid w:val="003C03A9"/>
    <w:rsid w:val="003C15C8"/>
    <w:rsid w:val="003C1B71"/>
    <w:rsid w:val="003C2631"/>
    <w:rsid w:val="003C2F04"/>
    <w:rsid w:val="003C3463"/>
    <w:rsid w:val="003C38C0"/>
    <w:rsid w:val="003C3E06"/>
    <w:rsid w:val="003C4639"/>
    <w:rsid w:val="003C5164"/>
    <w:rsid w:val="003C6D3B"/>
    <w:rsid w:val="003C772F"/>
    <w:rsid w:val="003D087F"/>
    <w:rsid w:val="003D15F4"/>
    <w:rsid w:val="003D1F1A"/>
    <w:rsid w:val="003D2251"/>
    <w:rsid w:val="003D255A"/>
    <w:rsid w:val="003D2B89"/>
    <w:rsid w:val="003D3823"/>
    <w:rsid w:val="003D4975"/>
    <w:rsid w:val="003D5E81"/>
    <w:rsid w:val="003D630B"/>
    <w:rsid w:val="003D6679"/>
    <w:rsid w:val="003D7365"/>
    <w:rsid w:val="003D7B67"/>
    <w:rsid w:val="003E02D1"/>
    <w:rsid w:val="003E06D0"/>
    <w:rsid w:val="003E0720"/>
    <w:rsid w:val="003E0FBA"/>
    <w:rsid w:val="003E28FC"/>
    <w:rsid w:val="003E4847"/>
    <w:rsid w:val="003E4DD6"/>
    <w:rsid w:val="003E4EC2"/>
    <w:rsid w:val="003E5A85"/>
    <w:rsid w:val="003E7B54"/>
    <w:rsid w:val="003F0254"/>
    <w:rsid w:val="003F03F5"/>
    <w:rsid w:val="003F15DA"/>
    <w:rsid w:val="003F17A9"/>
    <w:rsid w:val="003F1B05"/>
    <w:rsid w:val="003F1B44"/>
    <w:rsid w:val="003F1BA7"/>
    <w:rsid w:val="003F222D"/>
    <w:rsid w:val="003F3B6B"/>
    <w:rsid w:val="003F3C86"/>
    <w:rsid w:val="003F411C"/>
    <w:rsid w:val="003F675B"/>
    <w:rsid w:val="00400225"/>
    <w:rsid w:val="004006C1"/>
    <w:rsid w:val="00400EAA"/>
    <w:rsid w:val="00401610"/>
    <w:rsid w:val="00401DEC"/>
    <w:rsid w:val="00401EAF"/>
    <w:rsid w:val="00402D7E"/>
    <w:rsid w:val="00403A2B"/>
    <w:rsid w:val="00403AE7"/>
    <w:rsid w:val="00403C6B"/>
    <w:rsid w:val="00403DA5"/>
    <w:rsid w:val="0040479B"/>
    <w:rsid w:val="00405AA0"/>
    <w:rsid w:val="004060B8"/>
    <w:rsid w:val="00406BBF"/>
    <w:rsid w:val="0041053A"/>
    <w:rsid w:val="0041131C"/>
    <w:rsid w:val="004118F7"/>
    <w:rsid w:val="00411BFF"/>
    <w:rsid w:val="004133BA"/>
    <w:rsid w:val="0041352A"/>
    <w:rsid w:val="00413549"/>
    <w:rsid w:val="004137B9"/>
    <w:rsid w:val="004138F1"/>
    <w:rsid w:val="00413E3F"/>
    <w:rsid w:val="0041572E"/>
    <w:rsid w:val="004157B7"/>
    <w:rsid w:val="0041590E"/>
    <w:rsid w:val="00416204"/>
    <w:rsid w:val="0041626E"/>
    <w:rsid w:val="00416355"/>
    <w:rsid w:val="00416A03"/>
    <w:rsid w:val="00416F45"/>
    <w:rsid w:val="0042147F"/>
    <w:rsid w:val="00424F25"/>
    <w:rsid w:val="00425E82"/>
    <w:rsid w:val="00427A04"/>
    <w:rsid w:val="00427C43"/>
    <w:rsid w:val="00427CA3"/>
    <w:rsid w:val="004312D2"/>
    <w:rsid w:val="00431A24"/>
    <w:rsid w:val="00432E3A"/>
    <w:rsid w:val="004332EC"/>
    <w:rsid w:val="00433901"/>
    <w:rsid w:val="00433CF5"/>
    <w:rsid w:val="00434884"/>
    <w:rsid w:val="00435890"/>
    <w:rsid w:val="00436198"/>
    <w:rsid w:val="00436AD4"/>
    <w:rsid w:val="00436C34"/>
    <w:rsid w:val="004370F1"/>
    <w:rsid w:val="00437584"/>
    <w:rsid w:val="00437E02"/>
    <w:rsid w:val="00440FE0"/>
    <w:rsid w:val="0044197D"/>
    <w:rsid w:val="00442D7A"/>
    <w:rsid w:val="0044366C"/>
    <w:rsid w:val="00443A55"/>
    <w:rsid w:val="004444CB"/>
    <w:rsid w:val="00444681"/>
    <w:rsid w:val="0044489D"/>
    <w:rsid w:val="00444C84"/>
    <w:rsid w:val="00445A08"/>
    <w:rsid w:val="004466D9"/>
    <w:rsid w:val="00447A37"/>
    <w:rsid w:val="00447D1F"/>
    <w:rsid w:val="004505D7"/>
    <w:rsid w:val="00450E82"/>
    <w:rsid w:val="004512E6"/>
    <w:rsid w:val="00451747"/>
    <w:rsid w:val="0045184F"/>
    <w:rsid w:val="00453BC5"/>
    <w:rsid w:val="004542F4"/>
    <w:rsid w:val="0045432C"/>
    <w:rsid w:val="00456050"/>
    <w:rsid w:val="0045669F"/>
    <w:rsid w:val="004567F5"/>
    <w:rsid w:val="00456F63"/>
    <w:rsid w:val="00457769"/>
    <w:rsid w:val="00457AD6"/>
    <w:rsid w:val="00457E66"/>
    <w:rsid w:val="0046085D"/>
    <w:rsid w:val="004609C0"/>
    <w:rsid w:val="00460C70"/>
    <w:rsid w:val="00461162"/>
    <w:rsid w:val="0046159F"/>
    <w:rsid w:val="00461F15"/>
    <w:rsid w:val="00462DBA"/>
    <w:rsid w:val="00463AB4"/>
    <w:rsid w:val="0046420A"/>
    <w:rsid w:val="00464E13"/>
    <w:rsid w:val="00464EE3"/>
    <w:rsid w:val="004660D4"/>
    <w:rsid w:val="0046656B"/>
    <w:rsid w:val="004668B4"/>
    <w:rsid w:val="00466B08"/>
    <w:rsid w:val="00466D08"/>
    <w:rsid w:val="004715D3"/>
    <w:rsid w:val="00471A29"/>
    <w:rsid w:val="00473E18"/>
    <w:rsid w:val="004746E0"/>
    <w:rsid w:val="004747D1"/>
    <w:rsid w:val="00474AEF"/>
    <w:rsid w:val="00474F31"/>
    <w:rsid w:val="00475024"/>
    <w:rsid w:val="0047507C"/>
    <w:rsid w:val="00475D10"/>
    <w:rsid w:val="00475FC2"/>
    <w:rsid w:val="004767DE"/>
    <w:rsid w:val="00477A01"/>
    <w:rsid w:val="004800B2"/>
    <w:rsid w:val="00480F98"/>
    <w:rsid w:val="00481EC5"/>
    <w:rsid w:val="00481FBA"/>
    <w:rsid w:val="00482F28"/>
    <w:rsid w:val="004841D5"/>
    <w:rsid w:val="00484670"/>
    <w:rsid w:val="004852DC"/>
    <w:rsid w:val="004859EC"/>
    <w:rsid w:val="00485C39"/>
    <w:rsid w:val="00485EA3"/>
    <w:rsid w:val="00486916"/>
    <w:rsid w:val="00486DFB"/>
    <w:rsid w:val="0048709F"/>
    <w:rsid w:val="0048732B"/>
    <w:rsid w:val="00487EFD"/>
    <w:rsid w:val="00487F61"/>
    <w:rsid w:val="00487FAE"/>
    <w:rsid w:val="00490E56"/>
    <w:rsid w:val="004915BF"/>
    <w:rsid w:val="004929D8"/>
    <w:rsid w:val="00492D1F"/>
    <w:rsid w:val="00493DC9"/>
    <w:rsid w:val="00493E9D"/>
    <w:rsid w:val="00494D1A"/>
    <w:rsid w:val="00495010"/>
    <w:rsid w:val="00496C2C"/>
    <w:rsid w:val="00496DCD"/>
    <w:rsid w:val="004972A6"/>
    <w:rsid w:val="00497597"/>
    <w:rsid w:val="00497791"/>
    <w:rsid w:val="004A02A8"/>
    <w:rsid w:val="004A041E"/>
    <w:rsid w:val="004A0AD2"/>
    <w:rsid w:val="004A0FE1"/>
    <w:rsid w:val="004A30B3"/>
    <w:rsid w:val="004A3454"/>
    <w:rsid w:val="004A45C1"/>
    <w:rsid w:val="004A4786"/>
    <w:rsid w:val="004A4B0B"/>
    <w:rsid w:val="004A55AA"/>
    <w:rsid w:val="004A6E72"/>
    <w:rsid w:val="004A74C6"/>
    <w:rsid w:val="004A74F3"/>
    <w:rsid w:val="004B0486"/>
    <w:rsid w:val="004B10D4"/>
    <w:rsid w:val="004B132E"/>
    <w:rsid w:val="004B2473"/>
    <w:rsid w:val="004B247E"/>
    <w:rsid w:val="004B2EBC"/>
    <w:rsid w:val="004B34C8"/>
    <w:rsid w:val="004B3BAF"/>
    <w:rsid w:val="004B3C10"/>
    <w:rsid w:val="004B419F"/>
    <w:rsid w:val="004B42E1"/>
    <w:rsid w:val="004B4B09"/>
    <w:rsid w:val="004B4D5B"/>
    <w:rsid w:val="004B5061"/>
    <w:rsid w:val="004B595A"/>
    <w:rsid w:val="004C0DAA"/>
    <w:rsid w:val="004C1289"/>
    <w:rsid w:val="004C2F36"/>
    <w:rsid w:val="004C4068"/>
    <w:rsid w:val="004C41D5"/>
    <w:rsid w:val="004C4290"/>
    <w:rsid w:val="004C44D6"/>
    <w:rsid w:val="004C4791"/>
    <w:rsid w:val="004C5605"/>
    <w:rsid w:val="004C5DBD"/>
    <w:rsid w:val="004C5F92"/>
    <w:rsid w:val="004C62F9"/>
    <w:rsid w:val="004C69BA"/>
    <w:rsid w:val="004C6BED"/>
    <w:rsid w:val="004C7380"/>
    <w:rsid w:val="004C7936"/>
    <w:rsid w:val="004D0D8D"/>
    <w:rsid w:val="004D1369"/>
    <w:rsid w:val="004D1406"/>
    <w:rsid w:val="004D2C5E"/>
    <w:rsid w:val="004D2D3A"/>
    <w:rsid w:val="004D351C"/>
    <w:rsid w:val="004D3635"/>
    <w:rsid w:val="004D6074"/>
    <w:rsid w:val="004D625D"/>
    <w:rsid w:val="004D7167"/>
    <w:rsid w:val="004E0B29"/>
    <w:rsid w:val="004E0DD8"/>
    <w:rsid w:val="004E15C7"/>
    <w:rsid w:val="004E1837"/>
    <w:rsid w:val="004E18CC"/>
    <w:rsid w:val="004E2331"/>
    <w:rsid w:val="004E2987"/>
    <w:rsid w:val="004E47C8"/>
    <w:rsid w:val="004E47EE"/>
    <w:rsid w:val="004F0150"/>
    <w:rsid w:val="004F0584"/>
    <w:rsid w:val="004F06F1"/>
    <w:rsid w:val="004F0A75"/>
    <w:rsid w:val="004F11C3"/>
    <w:rsid w:val="004F1BD2"/>
    <w:rsid w:val="004F1BDE"/>
    <w:rsid w:val="004F220D"/>
    <w:rsid w:val="004F2293"/>
    <w:rsid w:val="004F3CFE"/>
    <w:rsid w:val="004F3FA1"/>
    <w:rsid w:val="004F3FD7"/>
    <w:rsid w:val="004F464E"/>
    <w:rsid w:val="004F4A4B"/>
    <w:rsid w:val="004F4BB9"/>
    <w:rsid w:val="004F574D"/>
    <w:rsid w:val="004F5AFB"/>
    <w:rsid w:val="00500C50"/>
    <w:rsid w:val="00500E08"/>
    <w:rsid w:val="00501F74"/>
    <w:rsid w:val="0050289C"/>
    <w:rsid w:val="00502B6F"/>
    <w:rsid w:val="00502F88"/>
    <w:rsid w:val="00503096"/>
    <w:rsid w:val="005031F6"/>
    <w:rsid w:val="00503789"/>
    <w:rsid w:val="00503CA6"/>
    <w:rsid w:val="0050460A"/>
    <w:rsid w:val="00506041"/>
    <w:rsid w:val="0050665B"/>
    <w:rsid w:val="00506C1D"/>
    <w:rsid w:val="00507828"/>
    <w:rsid w:val="00507AB4"/>
    <w:rsid w:val="00507C58"/>
    <w:rsid w:val="00507DD0"/>
    <w:rsid w:val="00507EC4"/>
    <w:rsid w:val="00507EC5"/>
    <w:rsid w:val="00511326"/>
    <w:rsid w:val="0051193E"/>
    <w:rsid w:val="00511B88"/>
    <w:rsid w:val="005126CF"/>
    <w:rsid w:val="0051271B"/>
    <w:rsid w:val="00512990"/>
    <w:rsid w:val="00512C6B"/>
    <w:rsid w:val="00512F24"/>
    <w:rsid w:val="00513F2A"/>
    <w:rsid w:val="005140E8"/>
    <w:rsid w:val="00514570"/>
    <w:rsid w:val="0051538B"/>
    <w:rsid w:val="0051591E"/>
    <w:rsid w:val="00515B69"/>
    <w:rsid w:val="00516072"/>
    <w:rsid w:val="00517711"/>
    <w:rsid w:val="005208B5"/>
    <w:rsid w:val="00520C1C"/>
    <w:rsid w:val="0052142E"/>
    <w:rsid w:val="00521587"/>
    <w:rsid w:val="00521647"/>
    <w:rsid w:val="00521D12"/>
    <w:rsid w:val="00521EE6"/>
    <w:rsid w:val="005221BF"/>
    <w:rsid w:val="00522E33"/>
    <w:rsid w:val="00523E7A"/>
    <w:rsid w:val="00524609"/>
    <w:rsid w:val="0052570C"/>
    <w:rsid w:val="0052700A"/>
    <w:rsid w:val="0052775F"/>
    <w:rsid w:val="005277A7"/>
    <w:rsid w:val="005278B0"/>
    <w:rsid w:val="00530114"/>
    <w:rsid w:val="0053088C"/>
    <w:rsid w:val="005313BB"/>
    <w:rsid w:val="005321AE"/>
    <w:rsid w:val="005321D1"/>
    <w:rsid w:val="00532A01"/>
    <w:rsid w:val="005331A0"/>
    <w:rsid w:val="00533414"/>
    <w:rsid w:val="00533FA6"/>
    <w:rsid w:val="005350CB"/>
    <w:rsid w:val="005362F4"/>
    <w:rsid w:val="0053668F"/>
    <w:rsid w:val="00536DF9"/>
    <w:rsid w:val="00536F4C"/>
    <w:rsid w:val="0053726B"/>
    <w:rsid w:val="00540447"/>
    <w:rsid w:val="005413B3"/>
    <w:rsid w:val="005425B2"/>
    <w:rsid w:val="00542C9D"/>
    <w:rsid w:val="005432D7"/>
    <w:rsid w:val="005434D5"/>
    <w:rsid w:val="00543D21"/>
    <w:rsid w:val="005448B1"/>
    <w:rsid w:val="00544F98"/>
    <w:rsid w:val="0054652B"/>
    <w:rsid w:val="00547491"/>
    <w:rsid w:val="005479EA"/>
    <w:rsid w:val="005511EA"/>
    <w:rsid w:val="00551A3C"/>
    <w:rsid w:val="00552175"/>
    <w:rsid w:val="00552C81"/>
    <w:rsid w:val="00552D22"/>
    <w:rsid w:val="00552EE0"/>
    <w:rsid w:val="0055347A"/>
    <w:rsid w:val="00553AD8"/>
    <w:rsid w:val="0055561E"/>
    <w:rsid w:val="00555A2B"/>
    <w:rsid w:val="00556349"/>
    <w:rsid w:val="00556C94"/>
    <w:rsid w:val="00557069"/>
    <w:rsid w:val="00557272"/>
    <w:rsid w:val="005572C3"/>
    <w:rsid w:val="00557CAA"/>
    <w:rsid w:val="00557D30"/>
    <w:rsid w:val="0056035D"/>
    <w:rsid w:val="005607C4"/>
    <w:rsid w:val="00561810"/>
    <w:rsid w:val="005619F2"/>
    <w:rsid w:val="00562141"/>
    <w:rsid w:val="0056336D"/>
    <w:rsid w:val="00563779"/>
    <w:rsid w:val="005639AB"/>
    <w:rsid w:val="0056419D"/>
    <w:rsid w:val="005650C9"/>
    <w:rsid w:val="00565C0E"/>
    <w:rsid w:val="00565DD9"/>
    <w:rsid w:val="00566268"/>
    <w:rsid w:val="00566B48"/>
    <w:rsid w:val="00567BE2"/>
    <w:rsid w:val="00570735"/>
    <w:rsid w:val="00570AB6"/>
    <w:rsid w:val="00570F0D"/>
    <w:rsid w:val="005722A5"/>
    <w:rsid w:val="00572887"/>
    <w:rsid w:val="00572E93"/>
    <w:rsid w:val="00573048"/>
    <w:rsid w:val="005732A0"/>
    <w:rsid w:val="00573722"/>
    <w:rsid w:val="00573E81"/>
    <w:rsid w:val="00574067"/>
    <w:rsid w:val="005743BE"/>
    <w:rsid w:val="00574634"/>
    <w:rsid w:val="00575434"/>
    <w:rsid w:val="00575A0E"/>
    <w:rsid w:val="00575B70"/>
    <w:rsid w:val="00576532"/>
    <w:rsid w:val="00576FD6"/>
    <w:rsid w:val="005771D3"/>
    <w:rsid w:val="005775FB"/>
    <w:rsid w:val="0058052C"/>
    <w:rsid w:val="005818A9"/>
    <w:rsid w:val="00581E7E"/>
    <w:rsid w:val="00581F80"/>
    <w:rsid w:val="0058253D"/>
    <w:rsid w:val="0058380B"/>
    <w:rsid w:val="005844F8"/>
    <w:rsid w:val="005851BB"/>
    <w:rsid w:val="00585C7F"/>
    <w:rsid w:val="00590D5F"/>
    <w:rsid w:val="00591DB8"/>
    <w:rsid w:val="0059267D"/>
    <w:rsid w:val="00592A1B"/>
    <w:rsid w:val="00592A8B"/>
    <w:rsid w:val="00592D00"/>
    <w:rsid w:val="00592D6A"/>
    <w:rsid w:val="00592D72"/>
    <w:rsid w:val="005937B5"/>
    <w:rsid w:val="005944AA"/>
    <w:rsid w:val="00594D0E"/>
    <w:rsid w:val="005954DC"/>
    <w:rsid w:val="005957C0"/>
    <w:rsid w:val="00595A0C"/>
    <w:rsid w:val="005974CE"/>
    <w:rsid w:val="005A01AB"/>
    <w:rsid w:val="005A071F"/>
    <w:rsid w:val="005A088E"/>
    <w:rsid w:val="005A0CB3"/>
    <w:rsid w:val="005A1990"/>
    <w:rsid w:val="005A1E8B"/>
    <w:rsid w:val="005A24EC"/>
    <w:rsid w:val="005A31CB"/>
    <w:rsid w:val="005A3D78"/>
    <w:rsid w:val="005A4304"/>
    <w:rsid w:val="005A4FB4"/>
    <w:rsid w:val="005A5DDE"/>
    <w:rsid w:val="005A7B3F"/>
    <w:rsid w:val="005A7BF8"/>
    <w:rsid w:val="005A7ED1"/>
    <w:rsid w:val="005B0B19"/>
    <w:rsid w:val="005B0DA9"/>
    <w:rsid w:val="005B1EBE"/>
    <w:rsid w:val="005B2A58"/>
    <w:rsid w:val="005B2B57"/>
    <w:rsid w:val="005B35F2"/>
    <w:rsid w:val="005B3C0C"/>
    <w:rsid w:val="005B3E97"/>
    <w:rsid w:val="005B44BA"/>
    <w:rsid w:val="005B4705"/>
    <w:rsid w:val="005B520F"/>
    <w:rsid w:val="005B5CFC"/>
    <w:rsid w:val="005B6C16"/>
    <w:rsid w:val="005B749E"/>
    <w:rsid w:val="005B7642"/>
    <w:rsid w:val="005C009E"/>
    <w:rsid w:val="005C0ED1"/>
    <w:rsid w:val="005C1EF6"/>
    <w:rsid w:val="005C272B"/>
    <w:rsid w:val="005C27B7"/>
    <w:rsid w:val="005C2A88"/>
    <w:rsid w:val="005C2CC6"/>
    <w:rsid w:val="005C3113"/>
    <w:rsid w:val="005C34BD"/>
    <w:rsid w:val="005C55DF"/>
    <w:rsid w:val="005C5950"/>
    <w:rsid w:val="005C678C"/>
    <w:rsid w:val="005C7ACE"/>
    <w:rsid w:val="005D1164"/>
    <w:rsid w:val="005D15C3"/>
    <w:rsid w:val="005D179B"/>
    <w:rsid w:val="005D1A6D"/>
    <w:rsid w:val="005D1EE3"/>
    <w:rsid w:val="005D2574"/>
    <w:rsid w:val="005D2976"/>
    <w:rsid w:val="005D34EB"/>
    <w:rsid w:val="005D4125"/>
    <w:rsid w:val="005D42C4"/>
    <w:rsid w:val="005D4528"/>
    <w:rsid w:val="005D4766"/>
    <w:rsid w:val="005D4E8E"/>
    <w:rsid w:val="005D62FB"/>
    <w:rsid w:val="005E06B8"/>
    <w:rsid w:val="005E0AE6"/>
    <w:rsid w:val="005E2124"/>
    <w:rsid w:val="005E234D"/>
    <w:rsid w:val="005E28F6"/>
    <w:rsid w:val="005E2DD4"/>
    <w:rsid w:val="005E3626"/>
    <w:rsid w:val="005E3A05"/>
    <w:rsid w:val="005E49AB"/>
    <w:rsid w:val="005E6471"/>
    <w:rsid w:val="005E703E"/>
    <w:rsid w:val="005E75DE"/>
    <w:rsid w:val="005E79F9"/>
    <w:rsid w:val="005E7CC8"/>
    <w:rsid w:val="005F07C4"/>
    <w:rsid w:val="005F3702"/>
    <w:rsid w:val="005F3BF5"/>
    <w:rsid w:val="005F4933"/>
    <w:rsid w:val="005F4983"/>
    <w:rsid w:val="005F5629"/>
    <w:rsid w:val="005F5A2A"/>
    <w:rsid w:val="005F5E63"/>
    <w:rsid w:val="005F6CEE"/>
    <w:rsid w:val="005F7946"/>
    <w:rsid w:val="00600341"/>
    <w:rsid w:val="00601802"/>
    <w:rsid w:val="00601D93"/>
    <w:rsid w:val="00602492"/>
    <w:rsid w:val="00602637"/>
    <w:rsid w:val="006027A7"/>
    <w:rsid w:val="00602AE5"/>
    <w:rsid w:val="00602BB5"/>
    <w:rsid w:val="00603618"/>
    <w:rsid w:val="00604F0F"/>
    <w:rsid w:val="006058AB"/>
    <w:rsid w:val="00605C54"/>
    <w:rsid w:val="006063D9"/>
    <w:rsid w:val="00606540"/>
    <w:rsid w:val="00606947"/>
    <w:rsid w:val="00607FA8"/>
    <w:rsid w:val="006103D3"/>
    <w:rsid w:val="0061163C"/>
    <w:rsid w:val="0061187A"/>
    <w:rsid w:val="00611A2F"/>
    <w:rsid w:val="00611E17"/>
    <w:rsid w:val="006125A6"/>
    <w:rsid w:val="006130F2"/>
    <w:rsid w:val="0061390B"/>
    <w:rsid w:val="00613A7B"/>
    <w:rsid w:val="00614567"/>
    <w:rsid w:val="00614812"/>
    <w:rsid w:val="00614B11"/>
    <w:rsid w:val="00615305"/>
    <w:rsid w:val="00615440"/>
    <w:rsid w:val="00615F23"/>
    <w:rsid w:val="00616016"/>
    <w:rsid w:val="00617F44"/>
    <w:rsid w:val="00621923"/>
    <w:rsid w:val="00621EED"/>
    <w:rsid w:val="00622E87"/>
    <w:rsid w:val="0062368D"/>
    <w:rsid w:val="00623C93"/>
    <w:rsid w:val="00623CB5"/>
    <w:rsid w:val="00624168"/>
    <w:rsid w:val="00624DAA"/>
    <w:rsid w:val="0062602C"/>
    <w:rsid w:val="006272E4"/>
    <w:rsid w:val="0062757F"/>
    <w:rsid w:val="006277A0"/>
    <w:rsid w:val="00630E0C"/>
    <w:rsid w:val="006310D0"/>
    <w:rsid w:val="00631223"/>
    <w:rsid w:val="00632506"/>
    <w:rsid w:val="00632E47"/>
    <w:rsid w:val="0063312F"/>
    <w:rsid w:val="0063314A"/>
    <w:rsid w:val="006336FC"/>
    <w:rsid w:val="006337A1"/>
    <w:rsid w:val="00633F13"/>
    <w:rsid w:val="00634B92"/>
    <w:rsid w:val="00634E5F"/>
    <w:rsid w:val="006368B6"/>
    <w:rsid w:val="00636920"/>
    <w:rsid w:val="00637201"/>
    <w:rsid w:val="006401AD"/>
    <w:rsid w:val="006403F8"/>
    <w:rsid w:val="00641A3F"/>
    <w:rsid w:val="00642477"/>
    <w:rsid w:val="0064274C"/>
    <w:rsid w:val="00642882"/>
    <w:rsid w:val="00642E6E"/>
    <w:rsid w:val="00644C1E"/>
    <w:rsid w:val="00645280"/>
    <w:rsid w:val="006474A2"/>
    <w:rsid w:val="0064792B"/>
    <w:rsid w:val="00647DFC"/>
    <w:rsid w:val="006507B6"/>
    <w:rsid w:val="00650DE1"/>
    <w:rsid w:val="00651351"/>
    <w:rsid w:val="00651A8E"/>
    <w:rsid w:val="00651E57"/>
    <w:rsid w:val="00651EDA"/>
    <w:rsid w:val="006522B0"/>
    <w:rsid w:val="00652500"/>
    <w:rsid w:val="00652C26"/>
    <w:rsid w:val="00653038"/>
    <w:rsid w:val="006544F6"/>
    <w:rsid w:val="00654DD8"/>
    <w:rsid w:val="00655316"/>
    <w:rsid w:val="006567F8"/>
    <w:rsid w:val="00656B44"/>
    <w:rsid w:val="00660974"/>
    <w:rsid w:val="00660C9F"/>
    <w:rsid w:val="00661EFD"/>
    <w:rsid w:val="006624AB"/>
    <w:rsid w:val="0066324C"/>
    <w:rsid w:val="006632A8"/>
    <w:rsid w:val="00663529"/>
    <w:rsid w:val="006637F2"/>
    <w:rsid w:val="00664D24"/>
    <w:rsid w:val="006653E2"/>
    <w:rsid w:val="00665428"/>
    <w:rsid w:val="00665D5C"/>
    <w:rsid w:val="0066614B"/>
    <w:rsid w:val="006667B0"/>
    <w:rsid w:val="00666CB9"/>
    <w:rsid w:val="00667606"/>
    <w:rsid w:val="00670663"/>
    <w:rsid w:val="00671708"/>
    <w:rsid w:val="00671E8D"/>
    <w:rsid w:val="0067405D"/>
    <w:rsid w:val="00674399"/>
    <w:rsid w:val="006750F4"/>
    <w:rsid w:val="006760B2"/>
    <w:rsid w:val="0067615D"/>
    <w:rsid w:val="006769DC"/>
    <w:rsid w:val="00676CF5"/>
    <w:rsid w:val="00676D28"/>
    <w:rsid w:val="00676FCC"/>
    <w:rsid w:val="00677210"/>
    <w:rsid w:val="00677617"/>
    <w:rsid w:val="00677755"/>
    <w:rsid w:val="00677ABD"/>
    <w:rsid w:val="00677FCA"/>
    <w:rsid w:val="00680B45"/>
    <w:rsid w:val="00681498"/>
    <w:rsid w:val="00681B11"/>
    <w:rsid w:val="00681BAE"/>
    <w:rsid w:val="00681C8A"/>
    <w:rsid w:val="00682265"/>
    <w:rsid w:val="00682BAE"/>
    <w:rsid w:val="00682E1A"/>
    <w:rsid w:val="00683688"/>
    <w:rsid w:val="00685C9D"/>
    <w:rsid w:val="00686074"/>
    <w:rsid w:val="00686429"/>
    <w:rsid w:val="0068646A"/>
    <w:rsid w:val="00686A3D"/>
    <w:rsid w:val="00686A9B"/>
    <w:rsid w:val="006873D3"/>
    <w:rsid w:val="00687B5D"/>
    <w:rsid w:val="00687BBD"/>
    <w:rsid w:val="006902BE"/>
    <w:rsid w:val="006907B2"/>
    <w:rsid w:val="00691108"/>
    <w:rsid w:val="006916EA"/>
    <w:rsid w:val="00692A65"/>
    <w:rsid w:val="006975D6"/>
    <w:rsid w:val="006977D4"/>
    <w:rsid w:val="00697B05"/>
    <w:rsid w:val="00697C3F"/>
    <w:rsid w:val="006A0B29"/>
    <w:rsid w:val="006A0CB5"/>
    <w:rsid w:val="006A1407"/>
    <w:rsid w:val="006A1742"/>
    <w:rsid w:val="006A1D5A"/>
    <w:rsid w:val="006A2118"/>
    <w:rsid w:val="006A25FB"/>
    <w:rsid w:val="006A3001"/>
    <w:rsid w:val="006A3054"/>
    <w:rsid w:val="006A32E1"/>
    <w:rsid w:val="006A4200"/>
    <w:rsid w:val="006A4A76"/>
    <w:rsid w:val="006A5056"/>
    <w:rsid w:val="006A5592"/>
    <w:rsid w:val="006A5A8A"/>
    <w:rsid w:val="006A6448"/>
    <w:rsid w:val="006A703A"/>
    <w:rsid w:val="006A7E40"/>
    <w:rsid w:val="006A7E66"/>
    <w:rsid w:val="006B054D"/>
    <w:rsid w:val="006B0889"/>
    <w:rsid w:val="006B09E5"/>
    <w:rsid w:val="006B113F"/>
    <w:rsid w:val="006B14E7"/>
    <w:rsid w:val="006B1B7D"/>
    <w:rsid w:val="006B2082"/>
    <w:rsid w:val="006B2715"/>
    <w:rsid w:val="006B3238"/>
    <w:rsid w:val="006B37C0"/>
    <w:rsid w:val="006B3E9A"/>
    <w:rsid w:val="006B41AB"/>
    <w:rsid w:val="006B4210"/>
    <w:rsid w:val="006B448A"/>
    <w:rsid w:val="006B505B"/>
    <w:rsid w:val="006B535F"/>
    <w:rsid w:val="006B53BE"/>
    <w:rsid w:val="006B53EA"/>
    <w:rsid w:val="006B56A1"/>
    <w:rsid w:val="006B627B"/>
    <w:rsid w:val="006B6A8E"/>
    <w:rsid w:val="006B6F8C"/>
    <w:rsid w:val="006B733D"/>
    <w:rsid w:val="006B7C55"/>
    <w:rsid w:val="006C0A23"/>
    <w:rsid w:val="006C1055"/>
    <w:rsid w:val="006C170D"/>
    <w:rsid w:val="006C189D"/>
    <w:rsid w:val="006C1CFF"/>
    <w:rsid w:val="006C2866"/>
    <w:rsid w:val="006C2A01"/>
    <w:rsid w:val="006C362D"/>
    <w:rsid w:val="006C3F2F"/>
    <w:rsid w:val="006C4F17"/>
    <w:rsid w:val="006C6239"/>
    <w:rsid w:val="006C754E"/>
    <w:rsid w:val="006C78E1"/>
    <w:rsid w:val="006C799A"/>
    <w:rsid w:val="006D06A2"/>
    <w:rsid w:val="006D0A25"/>
    <w:rsid w:val="006D0B75"/>
    <w:rsid w:val="006D0C1E"/>
    <w:rsid w:val="006D1182"/>
    <w:rsid w:val="006D2277"/>
    <w:rsid w:val="006D294A"/>
    <w:rsid w:val="006D3697"/>
    <w:rsid w:val="006D3AB6"/>
    <w:rsid w:val="006D3D0A"/>
    <w:rsid w:val="006D4230"/>
    <w:rsid w:val="006D4763"/>
    <w:rsid w:val="006D4C6D"/>
    <w:rsid w:val="006D4E91"/>
    <w:rsid w:val="006D6050"/>
    <w:rsid w:val="006D6618"/>
    <w:rsid w:val="006D71DB"/>
    <w:rsid w:val="006E043F"/>
    <w:rsid w:val="006E04D0"/>
    <w:rsid w:val="006E0578"/>
    <w:rsid w:val="006E0D58"/>
    <w:rsid w:val="006E0E5A"/>
    <w:rsid w:val="006E1600"/>
    <w:rsid w:val="006E21A2"/>
    <w:rsid w:val="006E22E9"/>
    <w:rsid w:val="006E2F22"/>
    <w:rsid w:val="006E3047"/>
    <w:rsid w:val="006E33C2"/>
    <w:rsid w:val="006E3DB9"/>
    <w:rsid w:val="006E3F42"/>
    <w:rsid w:val="006E3FAB"/>
    <w:rsid w:val="006E4E2C"/>
    <w:rsid w:val="006E549C"/>
    <w:rsid w:val="006E55D6"/>
    <w:rsid w:val="006E5CA7"/>
    <w:rsid w:val="006E6340"/>
    <w:rsid w:val="006E685A"/>
    <w:rsid w:val="006E6887"/>
    <w:rsid w:val="006E6A63"/>
    <w:rsid w:val="006E76B7"/>
    <w:rsid w:val="006F0003"/>
    <w:rsid w:val="006F0619"/>
    <w:rsid w:val="006F06A9"/>
    <w:rsid w:val="006F06D5"/>
    <w:rsid w:val="006F071F"/>
    <w:rsid w:val="006F08E7"/>
    <w:rsid w:val="006F0B17"/>
    <w:rsid w:val="006F2706"/>
    <w:rsid w:val="006F3718"/>
    <w:rsid w:val="006F3B47"/>
    <w:rsid w:val="006F498E"/>
    <w:rsid w:val="006F4EE5"/>
    <w:rsid w:val="006F5474"/>
    <w:rsid w:val="006F586A"/>
    <w:rsid w:val="006F610E"/>
    <w:rsid w:val="006F6246"/>
    <w:rsid w:val="006F62F6"/>
    <w:rsid w:val="006F67B5"/>
    <w:rsid w:val="006F6B2B"/>
    <w:rsid w:val="006F70A6"/>
    <w:rsid w:val="006F71E2"/>
    <w:rsid w:val="00701192"/>
    <w:rsid w:val="007016EF"/>
    <w:rsid w:val="0070203B"/>
    <w:rsid w:val="00702CE3"/>
    <w:rsid w:val="0070341C"/>
    <w:rsid w:val="00703A2A"/>
    <w:rsid w:val="0070415D"/>
    <w:rsid w:val="00705A16"/>
    <w:rsid w:val="00705B04"/>
    <w:rsid w:val="00705BDF"/>
    <w:rsid w:val="00705CF0"/>
    <w:rsid w:val="007066D7"/>
    <w:rsid w:val="0070694A"/>
    <w:rsid w:val="00707E7A"/>
    <w:rsid w:val="00711AAD"/>
    <w:rsid w:val="00711B3E"/>
    <w:rsid w:val="0071270F"/>
    <w:rsid w:val="007134FD"/>
    <w:rsid w:val="00715701"/>
    <w:rsid w:val="0071594B"/>
    <w:rsid w:val="00715DB4"/>
    <w:rsid w:val="00715E4C"/>
    <w:rsid w:val="00716132"/>
    <w:rsid w:val="00716385"/>
    <w:rsid w:val="007164C4"/>
    <w:rsid w:val="007165E8"/>
    <w:rsid w:val="00716828"/>
    <w:rsid w:val="00716D5A"/>
    <w:rsid w:val="00717078"/>
    <w:rsid w:val="0072051A"/>
    <w:rsid w:val="00720870"/>
    <w:rsid w:val="007208C8"/>
    <w:rsid w:val="00721FED"/>
    <w:rsid w:val="00722352"/>
    <w:rsid w:val="00722B06"/>
    <w:rsid w:val="00722E68"/>
    <w:rsid w:val="00724A77"/>
    <w:rsid w:val="00725667"/>
    <w:rsid w:val="00725C56"/>
    <w:rsid w:val="00726C3F"/>
    <w:rsid w:val="007307A1"/>
    <w:rsid w:val="00731A50"/>
    <w:rsid w:val="00731E7F"/>
    <w:rsid w:val="00732673"/>
    <w:rsid w:val="007337C2"/>
    <w:rsid w:val="00733B21"/>
    <w:rsid w:val="00733E98"/>
    <w:rsid w:val="00734846"/>
    <w:rsid w:val="00734982"/>
    <w:rsid w:val="00734AD5"/>
    <w:rsid w:val="007353B8"/>
    <w:rsid w:val="007363C3"/>
    <w:rsid w:val="00736DA2"/>
    <w:rsid w:val="0073713C"/>
    <w:rsid w:val="007371FA"/>
    <w:rsid w:val="00737451"/>
    <w:rsid w:val="0073747F"/>
    <w:rsid w:val="00737AF4"/>
    <w:rsid w:val="00740950"/>
    <w:rsid w:val="00740A4C"/>
    <w:rsid w:val="00740C41"/>
    <w:rsid w:val="00740F68"/>
    <w:rsid w:val="0074116B"/>
    <w:rsid w:val="0074164E"/>
    <w:rsid w:val="00741CD7"/>
    <w:rsid w:val="00742290"/>
    <w:rsid w:val="00743016"/>
    <w:rsid w:val="007435A4"/>
    <w:rsid w:val="007444FC"/>
    <w:rsid w:val="00744E8C"/>
    <w:rsid w:val="007460AF"/>
    <w:rsid w:val="00747083"/>
    <w:rsid w:val="0074719B"/>
    <w:rsid w:val="00747588"/>
    <w:rsid w:val="007476EB"/>
    <w:rsid w:val="007505E0"/>
    <w:rsid w:val="0075068F"/>
    <w:rsid w:val="00750CF7"/>
    <w:rsid w:val="00750D15"/>
    <w:rsid w:val="0075124D"/>
    <w:rsid w:val="007518B2"/>
    <w:rsid w:val="007518E7"/>
    <w:rsid w:val="00751B6D"/>
    <w:rsid w:val="00751DCE"/>
    <w:rsid w:val="007525CF"/>
    <w:rsid w:val="0075271A"/>
    <w:rsid w:val="007529AC"/>
    <w:rsid w:val="007529C7"/>
    <w:rsid w:val="00752D42"/>
    <w:rsid w:val="00753EC0"/>
    <w:rsid w:val="007543CE"/>
    <w:rsid w:val="00755015"/>
    <w:rsid w:val="00755EC2"/>
    <w:rsid w:val="007562E4"/>
    <w:rsid w:val="00756613"/>
    <w:rsid w:val="007566DB"/>
    <w:rsid w:val="00756776"/>
    <w:rsid w:val="00757FDB"/>
    <w:rsid w:val="0076118C"/>
    <w:rsid w:val="00761454"/>
    <w:rsid w:val="00761503"/>
    <w:rsid w:val="0076221B"/>
    <w:rsid w:val="00763BEF"/>
    <w:rsid w:val="00763BF5"/>
    <w:rsid w:val="00763EB6"/>
    <w:rsid w:val="00764A2C"/>
    <w:rsid w:val="0076595B"/>
    <w:rsid w:val="00765D5D"/>
    <w:rsid w:val="00766312"/>
    <w:rsid w:val="00766340"/>
    <w:rsid w:val="007665D3"/>
    <w:rsid w:val="00766934"/>
    <w:rsid w:val="007703DE"/>
    <w:rsid w:val="00771B50"/>
    <w:rsid w:val="007723D4"/>
    <w:rsid w:val="00773F55"/>
    <w:rsid w:val="007746B7"/>
    <w:rsid w:val="00774FBF"/>
    <w:rsid w:val="007750E5"/>
    <w:rsid w:val="007750F6"/>
    <w:rsid w:val="00775573"/>
    <w:rsid w:val="00775A65"/>
    <w:rsid w:val="00776668"/>
    <w:rsid w:val="007771A2"/>
    <w:rsid w:val="00777C1A"/>
    <w:rsid w:val="00777DEE"/>
    <w:rsid w:val="00781020"/>
    <w:rsid w:val="00781781"/>
    <w:rsid w:val="00781B60"/>
    <w:rsid w:val="00782207"/>
    <w:rsid w:val="00782388"/>
    <w:rsid w:val="0078275C"/>
    <w:rsid w:val="00782B4F"/>
    <w:rsid w:val="0078529C"/>
    <w:rsid w:val="00786594"/>
    <w:rsid w:val="00786890"/>
    <w:rsid w:val="007872A5"/>
    <w:rsid w:val="00787A32"/>
    <w:rsid w:val="0079070D"/>
    <w:rsid w:val="00790C1D"/>
    <w:rsid w:val="007916E8"/>
    <w:rsid w:val="007917C4"/>
    <w:rsid w:val="0079202B"/>
    <w:rsid w:val="0079242B"/>
    <w:rsid w:val="00793483"/>
    <w:rsid w:val="00793CB7"/>
    <w:rsid w:val="0079416D"/>
    <w:rsid w:val="00794548"/>
    <w:rsid w:val="007946BE"/>
    <w:rsid w:val="0079561A"/>
    <w:rsid w:val="00795C0B"/>
    <w:rsid w:val="00796699"/>
    <w:rsid w:val="00796AFB"/>
    <w:rsid w:val="00797685"/>
    <w:rsid w:val="007A0520"/>
    <w:rsid w:val="007A0DF4"/>
    <w:rsid w:val="007A1022"/>
    <w:rsid w:val="007A1FAE"/>
    <w:rsid w:val="007A313B"/>
    <w:rsid w:val="007A3295"/>
    <w:rsid w:val="007A3309"/>
    <w:rsid w:val="007A3BDF"/>
    <w:rsid w:val="007A4125"/>
    <w:rsid w:val="007A49FC"/>
    <w:rsid w:val="007A4A0D"/>
    <w:rsid w:val="007A4AC2"/>
    <w:rsid w:val="007A5804"/>
    <w:rsid w:val="007A596E"/>
    <w:rsid w:val="007A599E"/>
    <w:rsid w:val="007A5B4D"/>
    <w:rsid w:val="007A7FAA"/>
    <w:rsid w:val="007B02EF"/>
    <w:rsid w:val="007B12D3"/>
    <w:rsid w:val="007B137A"/>
    <w:rsid w:val="007B14C4"/>
    <w:rsid w:val="007B1C8C"/>
    <w:rsid w:val="007B1E88"/>
    <w:rsid w:val="007B2A80"/>
    <w:rsid w:val="007B3065"/>
    <w:rsid w:val="007B33AD"/>
    <w:rsid w:val="007B3A87"/>
    <w:rsid w:val="007B3DF7"/>
    <w:rsid w:val="007B45BC"/>
    <w:rsid w:val="007B46E3"/>
    <w:rsid w:val="007B4E94"/>
    <w:rsid w:val="007B5249"/>
    <w:rsid w:val="007B5688"/>
    <w:rsid w:val="007B68E5"/>
    <w:rsid w:val="007B6904"/>
    <w:rsid w:val="007B6DD6"/>
    <w:rsid w:val="007B6F43"/>
    <w:rsid w:val="007B7243"/>
    <w:rsid w:val="007C0809"/>
    <w:rsid w:val="007C19AD"/>
    <w:rsid w:val="007C229E"/>
    <w:rsid w:val="007C2949"/>
    <w:rsid w:val="007C3F5B"/>
    <w:rsid w:val="007C6CFB"/>
    <w:rsid w:val="007C704A"/>
    <w:rsid w:val="007C7F05"/>
    <w:rsid w:val="007D03A0"/>
    <w:rsid w:val="007D128C"/>
    <w:rsid w:val="007D1802"/>
    <w:rsid w:val="007D19DC"/>
    <w:rsid w:val="007D1AEF"/>
    <w:rsid w:val="007D1B45"/>
    <w:rsid w:val="007D1CA9"/>
    <w:rsid w:val="007D3671"/>
    <w:rsid w:val="007D38CD"/>
    <w:rsid w:val="007D3B51"/>
    <w:rsid w:val="007D40F8"/>
    <w:rsid w:val="007D4C6F"/>
    <w:rsid w:val="007D5C8E"/>
    <w:rsid w:val="007D6AA7"/>
    <w:rsid w:val="007D6EA0"/>
    <w:rsid w:val="007D7176"/>
    <w:rsid w:val="007D7918"/>
    <w:rsid w:val="007E05F6"/>
    <w:rsid w:val="007E07E7"/>
    <w:rsid w:val="007E194B"/>
    <w:rsid w:val="007E23A2"/>
    <w:rsid w:val="007E2AFD"/>
    <w:rsid w:val="007E3115"/>
    <w:rsid w:val="007E3652"/>
    <w:rsid w:val="007E36DF"/>
    <w:rsid w:val="007E3F59"/>
    <w:rsid w:val="007E56EB"/>
    <w:rsid w:val="007E695E"/>
    <w:rsid w:val="007E6DD3"/>
    <w:rsid w:val="007E70B9"/>
    <w:rsid w:val="007E7C0F"/>
    <w:rsid w:val="007F2057"/>
    <w:rsid w:val="007F2C37"/>
    <w:rsid w:val="007F393C"/>
    <w:rsid w:val="007F3974"/>
    <w:rsid w:val="007F3DE2"/>
    <w:rsid w:val="007F3F87"/>
    <w:rsid w:val="007F4156"/>
    <w:rsid w:val="007F523A"/>
    <w:rsid w:val="007F5B28"/>
    <w:rsid w:val="007F6D36"/>
    <w:rsid w:val="007F74AF"/>
    <w:rsid w:val="007F7D96"/>
    <w:rsid w:val="00800977"/>
    <w:rsid w:val="00800C67"/>
    <w:rsid w:val="00801033"/>
    <w:rsid w:val="00801202"/>
    <w:rsid w:val="00801CEB"/>
    <w:rsid w:val="00803C45"/>
    <w:rsid w:val="00804930"/>
    <w:rsid w:val="00805D17"/>
    <w:rsid w:val="00807E34"/>
    <w:rsid w:val="00807F69"/>
    <w:rsid w:val="00810C51"/>
    <w:rsid w:val="00810C8E"/>
    <w:rsid w:val="00810CA4"/>
    <w:rsid w:val="00814B53"/>
    <w:rsid w:val="0081589B"/>
    <w:rsid w:val="00815C7C"/>
    <w:rsid w:val="00816DB9"/>
    <w:rsid w:val="00816E47"/>
    <w:rsid w:val="0081762F"/>
    <w:rsid w:val="0082040E"/>
    <w:rsid w:val="00820A93"/>
    <w:rsid w:val="008210C3"/>
    <w:rsid w:val="00822126"/>
    <w:rsid w:val="00822228"/>
    <w:rsid w:val="00823396"/>
    <w:rsid w:val="008238FD"/>
    <w:rsid w:val="0082403C"/>
    <w:rsid w:val="00824390"/>
    <w:rsid w:val="0082454A"/>
    <w:rsid w:val="00824D34"/>
    <w:rsid w:val="00824E6F"/>
    <w:rsid w:val="00824F29"/>
    <w:rsid w:val="00824FF2"/>
    <w:rsid w:val="008250D3"/>
    <w:rsid w:val="00825526"/>
    <w:rsid w:val="008257D9"/>
    <w:rsid w:val="00825A1B"/>
    <w:rsid w:val="00825A20"/>
    <w:rsid w:val="00825B77"/>
    <w:rsid w:val="00826C4F"/>
    <w:rsid w:val="008273B8"/>
    <w:rsid w:val="00827866"/>
    <w:rsid w:val="0082796C"/>
    <w:rsid w:val="00827CEE"/>
    <w:rsid w:val="00827F2C"/>
    <w:rsid w:val="0083071B"/>
    <w:rsid w:val="008309ED"/>
    <w:rsid w:val="00831183"/>
    <w:rsid w:val="0083179D"/>
    <w:rsid w:val="0083188F"/>
    <w:rsid w:val="008324C4"/>
    <w:rsid w:val="00832DA3"/>
    <w:rsid w:val="00833B2C"/>
    <w:rsid w:val="00833DC2"/>
    <w:rsid w:val="0083441E"/>
    <w:rsid w:val="00834537"/>
    <w:rsid w:val="00834618"/>
    <w:rsid w:val="00834CB9"/>
    <w:rsid w:val="0083535B"/>
    <w:rsid w:val="008361E4"/>
    <w:rsid w:val="008363A2"/>
    <w:rsid w:val="00837183"/>
    <w:rsid w:val="00840BFD"/>
    <w:rsid w:val="008414B2"/>
    <w:rsid w:val="00842840"/>
    <w:rsid w:val="00842ACD"/>
    <w:rsid w:val="00843863"/>
    <w:rsid w:val="00843D11"/>
    <w:rsid w:val="00844915"/>
    <w:rsid w:val="0084590E"/>
    <w:rsid w:val="00845AD9"/>
    <w:rsid w:val="00845EBC"/>
    <w:rsid w:val="0084692E"/>
    <w:rsid w:val="0084748D"/>
    <w:rsid w:val="0084788C"/>
    <w:rsid w:val="00847E35"/>
    <w:rsid w:val="00851155"/>
    <w:rsid w:val="00851A9D"/>
    <w:rsid w:val="00851EB9"/>
    <w:rsid w:val="00851F5F"/>
    <w:rsid w:val="0085259C"/>
    <w:rsid w:val="0085290D"/>
    <w:rsid w:val="00853252"/>
    <w:rsid w:val="00853499"/>
    <w:rsid w:val="008536A7"/>
    <w:rsid w:val="00853A37"/>
    <w:rsid w:val="00853FB3"/>
    <w:rsid w:val="00854657"/>
    <w:rsid w:val="00855722"/>
    <w:rsid w:val="00855845"/>
    <w:rsid w:val="008563FD"/>
    <w:rsid w:val="008564D4"/>
    <w:rsid w:val="00856AE4"/>
    <w:rsid w:val="00857B06"/>
    <w:rsid w:val="00857D0E"/>
    <w:rsid w:val="008611D9"/>
    <w:rsid w:val="00861ECD"/>
    <w:rsid w:val="0086221F"/>
    <w:rsid w:val="008622BE"/>
    <w:rsid w:val="008623BA"/>
    <w:rsid w:val="00862BF1"/>
    <w:rsid w:val="00862E1B"/>
    <w:rsid w:val="00863176"/>
    <w:rsid w:val="00863702"/>
    <w:rsid w:val="00863C9E"/>
    <w:rsid w:val="008658A4"/>
    <w:rsid w:val="00865901"/>
    <w:rsid w:val="00865997"/>
    <w:rsid w:val="00865C0D"/>
    <w:rsid w:val="00866814"/>
    <w:rsid w:val="00867045"/>
    <w:rsid w:val="008672DA"/>
    <w:rsid w:val="008675EC"/>
    <w:rsid w:val="00867836"/>
    <w:rsid w:val="00870EB9"/>
    <w:rsid w:val="00871F7C"/>
    <w:rsid w:val="00872E7F"/>
    <w:rsid w:val="00872F44"/>
    <w:rsid w:val="00873ED4"/>
    <w:rsid w:val="00874523"/>
    <w:rsid w:val="0087536E"/>
    <w:rsid w:val="00875639"/>
    <w:rsid w:val="00875E13"/>
    <w:rsid w:val="00877AAB"/>
    <w:rsid w:val="00877C2C"/>
    <w:rsid w:val="008800BA"/>
    <w:rsid w:val="00880A64"/>
    <w:rsid w:val="00881128"/>
    <w:rsid w:val="00881484"/>
    <w:rsid w:val="00881EFE"/>
    <w:rsid w:val="00882593"/>
    <w:rsid w:val="00882847"/>
    <w:rsid w:val="00882BC6"/>
    <w:rsid w:val="0088317A"/>
    <w:rsid w:val="008837D6"/>
    <w:rsid w:val="008837DB"/>
    <w:rsid w:val="008843AC"/>
    <w:rsid w:val="00884A01"/>
    <w:rsid w:val="00884B13"/>
    <w:rsid w:val="0088503C"/>
    <w:rsid w:val="00885892"/>
    <w:rsid w:val="0088683A"/>
    <w:rsid w:val="008871EA"/>
    <w:rsid w:val="00887DDD"/>
    <w:rsid w:val="00891578"/>
    <w:rsid w:val="008917F4"/>
    <w:rsid w:val="00891A5A"/>
    <w:rsid w:val="00891EAB"/>
    <w:rsid w:val="0089231D"/>
    <w:rsid w:val="0089275C"/>
    <w:rsid w:val="008928F4"/>
    <w:rsid w:val="00892D10"/>
    <w:rsid w:val="0089361D"/>
    <w:rsid w:val="008944BA"/>
    <w:rsid w:val="008948C9"/>
    <w:rsid w:val="008950BC"/>
    <w:rsid w:val="008955F3"/>
    <w:rsid w:val="00896705"/>
    <w:rsid w:val="0089693B"/>
    <w:rsid w:val="00897E6C"/>
    <w:rsid w:val="008A07A2"/>
    <w:rsid w:val="008A1432"/>
    <w:rsid w:val="008A158B"/>
    <w:rsid w:val="008A2656"/>
    <w:rsid w:val="008A4300"/>
    <w:rsid w:val="008A566F"/>
    <w:rsid w:val="008A5914"/>
    <w:rsid w:val="008A5948"/>
    <w:rsid w:val="008A59C2"/>
    <w:rsid w:val="008A7EAA"/>
    <w:rsid w:val="008B1937"/>
    <w:rsid w:val="008B1C8F"/>
    <w:rsid w:val="008B1FDB"/>
    <w:rsid w:val="008B22BE"/>
    <w:rsid w:val="008B22EC"/>
    <w:rsid w:val="008B2944"/>
    <w:rsid w:val="008B3216"/>
    <w:rsid w:val="008B352C"/>
    <w:rsid w:val="008B3EE6"/>
    <w:rsid w:val="008B4BE7"/>
    <w:rsid w:val="008B4C5C"/>
    <w:rsid w:val="008B5DFC"/>
    <w:rsid w:val="008B6266"/>
    <w:rsid w:val="008B647A"/>
    <w:rsid w:val="008C09C7"/>
    <w:rsid w:val="008C0A3F"/>
    <w:rsid w:val="008C0C0D"/>
    <w:rsid w:val="008C1284"/>
    <w:rsid w:val="008C144E"/>
    <w:rsid w:val="008C247E"/>
    <w:rsid w:val="008C2FF9"/>
    <w:rsid w:val="008C32B5"/>
    <w:rsid w:val="008C336F"/>
    <w:rsid w:val="008C3620"/>
    <w:rsid w:val="008C41ED"/>
    <w:rsid w:val="008C443A"/>
    <w:rsid w:val="008C52A1"/>
    <w:rsid w:val="008C5E3D"/>
    <w:rsid w:val="008C60CF"/>
    <w:rsid w:val="008C61C8"/>
    <w:rsid w:val="008C6E67"/>
    <w:rsid w:val="008C721A"/>
    <w:rsid w:val="008C7837"/>
    <w:rsid w:val="008D0675"/>
    <w:rsid w:val="008D0FAD"/>
    <w:rsid w:val="008D120E"/>
    <w:rsid w:val="008D1D56"/>
    <w:rsid w:val="008D2177"/>
    <w:rsid w:val="008D21E7"/>
    <w:rsid w:val="008D29AF"/>
    <w:rsid w:val="008D3389"/>
    <w:rsid w:val="008D41DB"/>
    <w:rsid w:val="008D49FD"/>
    <w:rsid w:val="008D5395"/>
    <w:rsid w:val="008D68C8"/>
    <w:rsid w:val="008D7AA3"/>
    <w:rsid w:val="008D7AE0"/>
    <w:rsid w:val="008E0812"/>
    <w:rsid w:val="008E2E43"/>
    <w:rsid w:val="008E3870"/>
    <w:rsid w:val="008E4DD5"/>
    <w:rsid w:val="008E4EE0"/>
    <w:rsid w:val="008E57CD"/>
    <w:rsid w:val="008E5BD0"/>
    <w:rsid w:val="008E5DBD"/>
    <w:rsid w:val="008E6A64"/>
    <w:rsid w:val="008E7818"/>
    <w:rsid w:val="008E7B87"/>
    <w:rsid w:val="008E7D95"/>
    <w:rsid w:val="008F024E"/>
    <w:rsid w:val="008F14B1"/>
    <w:rsid w:val="008F1DF3"/>
    <w:rsid w:val="008F2094"/>
    <w:rsid w:val="008F23FE"/>
    <w:rsid w:val="008F2B4A"/>
    <w:rsid w:val="008F336A"/>
    <w:rsid w:val="008F3CB8"/>
    <w:rsid w:val="008F4718"/>
    <w:rsid w:val="008F482C"/>
    <w:rsid w:val="008F50D2"/>
    <w:rsid w:val="008F5393"/>
    <w:rsid w:val="008F5C0F"/>
    <w:rsid w:val="008F6145"/>
    <w:rsid w:val="008F6578"/>
    <w:rsid w:val="008F6AA8"/>
    <w:rsid w:val="008F708C"/>
    <w:rsid w:val="008F7BD7"/>
    <w:rsid w:val="00900887"/>
    <w:rsid w:val="009011F8"/>
    <w:rsid w:val="00901282"/>
    <w:rsid w:val="009014F7"/>
    <w:rsid w:val="009018D7"/>
    <w:rsid w:val="009023C9"/>
    <w:rsid w:val="009023DF"/>
    <w:rsid w:val="00903060"/>
    <w:rsid w:val="00903B67"/>
    <w:rsid w:val="00903C5C"/>
    <w:rsid w:val="00905040"/>
    <w:rsid w:val="009057E3"/>
    <w:rsid w:val="00905C4A"/>
    <w:rsid w:val="00906DC6"/>
    <w:rsid w:val="009073AC"/>
    <w:rsid w:val="009075E0"/>
    <w:rsid w:val="00910751"/>
    <w:rsid w:val="009112A7"/>
    <w:rsid w:val="00912C32"/>
    <w:rsid w:val="00913167"/>
    <w:rsid w:val="009136DE"/>
    <w:rsid w:val="009137FB"/>
    <w:rsid w:val="00913996"/>
    <w:rsid w:val="00914401"/>
    <w:rsid w:val="00914BB8"/>
    <w:rsid w:val="00914D30"/>
    <w:rsid w:val="0091531A"/>
    <w:rsid w:val="00915DDB"/>
    <w:rsid w:val="009161AE"/>
    <w:rsid w:val="00916302"/>
    <w:rsid w:val="009163E8"/>
    <w:rsid w:val="0091791A"/>
    <w:rsid w:val="00917AC1"/>
    <w:rsid w:val="009202BC"/>
    <w:rsid w:val="00920A5F"/>
    <w:rsid w:val="00920A82"/>
    <w:rsid w:val="00920BFC"/>
    <w:rsid w:val="00921A14"/>
    <w:rsid w:val="009230E7"/>
    <w:rsid w:val="00923715"/>
    <w:rsid w:val="009240FB"/>
    <w:rsid w:val="00924CC1"/>
    <w:rsid w:val="009250FE"/>
    <w:rsid w:val="009251F1"/>
    <w:rsid w:val="009254D7"/>
    <w:rsid w:val="0092749B"/>
    <w:rsid w:val="00930A0E"/>
    <w:rsid w:val="0093291D"/>
    <w:rsid w:val="00932A59"/>
    <w:rsid w:val="00932D85"/>
    <w:rsid w:val="009349C2"/>
    <w:rsid w:val="00934A83"/>
    <w:rsid w:val="00934BAD"/>
    <w:rsid w:val="00934E40"/>
    <w:rsid w:val="00934ECB"/>
    <w:rsid w:val="00935C10"/>
    <w:rsid w:val="00935EA9"/>
    <w:rsid w:val="0093782E"/>
    <w:rsid w:val="009379FB"/>
    <w:rsid w:val="009400D7"/>
    <w:rsid w:val="00940344"/>
    <w:rsid w:val="0094044B"/>
    <w:rsid w:val="009408F4"/>
    <w:rsid w:val="00940B5E"/>
    <w:rsid w:val="00940F2D"/>
    <w:rsid w:val="009418C3"/>
    <w:rsid w:val="00941B51"/>
    <w:rsid w:val="00943D92"/>
    <w:rsid w:val="0094454C"/>
    <w:rsid w:val="009449FA"/>
    <w:rsid w:val="00945419"/>
    <w:rsid w:val="009456CD"/>
    <w:rsid w:val="00945D9B"/>
    <w:rsid w:val="00946827"/>
    <w:rsid w:val="00947345"/>
    <w:rsid w:val="00947F34"/>
    <w:rsid w:val="00950352"/>
    <w:rsid w:val="00950906"/>
    <w:rsid w:val="00950BB7"/>
    <w:rsid w:val="00951856"/>
    <w:rsid w:val="009521B6"/>
    <w:rsid w:val="0095399E"/>
    <w:rsid w:val="00953CD0"/>
    <w:rsid w:val="009547D8"/>
    <w:rsid w:val="00955207"/>
    <w:rsid w:val="0095593E"/>
    <w:rsid w:val="0095742C"/>
    <w:rsid w:val="009576EA"/>
    <w:rsid w:val="009626BB"/>
    <w:rsid w:val="00962AB9"/>
    <w:rsid w:val="0096364D"/>
    <w:rsid w:val="00964EEE"/>
    <w:rsid w:val="009656B0"/>
    <w:rsid w:val="00965976"/>
    <w:rsid w:val="009659A3"/>
    <w:rsid w:val="00965AD3"/>
    <w:rsid w:val="00965BDD"/>
    <w:rsid w:val="00965D9E"/>
    <w:rsid w:val="00966037"/>
    <w:rsid w:val="009708CC"/>
    <w:rsid w:val="00970E24"/>
    <w:rsid w:val="00971568"/>
    <w:rsid w:val="00971D62"/>
    <w:rsid w:val="009721F6"/>
    <w:rsid w:val="0097276E"/>
    <w:rsid w:val="009738AC"/>
    <w:rsid w:val="00974048"/>
    <w:rsid w:val="009740DC"/>
    <w:rsid w:val="009742ED"/>
    <w:rsid w:val="009755E8"/>
    <w:rsid w:val="00975D28"/>
    <w:rsid w:val="00975E4C"/>
    <w:rsid w:val="009769B8"/>
    <w:rsid w:val="00977F1E"/>
    <w:rsid w:val="00980729"/>
    <w:rsid w:val="00980A46"/>
    <w:rsid w:val="00980AD5"/>
    <w:rsid w:val="00980B9C"/>
    <w:rsid w:val="00980BDA"/>
    <w:rsid w:val="0098116D"/>
    <w:rsid w:val="00981522"/>
    <w:rsid w:val="00981587"/>
    <w:rsid w:val="009816A4"/>
    <w:rsid w:val="009821E6"/>
    <w:rsid w:val="00982BCC"/>
    <w:rsid w:val="00982D82"/>
    <w:rsid w:val="0098348E"/>
    <w:rsid w:val="00983519"/>
    <w:rsid w:val="00983A23"/>
    <w:rsid w:val="00983DF6"/>
    <w:rsid w:val="00984A7E"/>
    <w:rsid w:val="00985CF8"/>
    <w:rsid w:val="00985FF2"/>
    <w:rsid w:val="00986736"/>
    <w:rsid w:val="00986B1B"/>
    <w:rsid w:val="00987470"/>
    <w:rsid w:val="0099004E"/>
    <w:rsid w:val="00990061"/>
    <w:rsid w:val="00990839"/>
    <w:rsid w:val="00990EAD"/>
    <w:rsid w:val="009915F6"/>
    <w:rsid w:val="00991686"/>
    <w:rsid w:val="00992003"/>
    <w:rsid w:val="00992277"/>
    <w:rsid w:val="00992E00"/>
    <w:rsid w:val="00992E43"/>
    <w:rsid w:val="009933C0"/>
    <w:rsid w:val="00993AD8"/>
    <w:rsid w:val="00993E06"/>
    <w:rsid w:val="00993F42"/>
    <w:rsid w:val="009949CF"/>
    <w:rsid w:val="00994ABA"/>
    <w:rsid w:val="0099581E"/>
    <w:rsid w:val="00995903"/>
    <w:rsid w:val="00995BFB"/>
    <w:rsid w:val="00995EAA"/>
    <w:rsid w:val="00997219"/>
    <w:rsid w:val="009974FF"/>
    <w:rsid w:val="009A07EC"/>
    <w:rsid w:val="009A0B82"/>
    <w:rsid w:val="009A0E2F"/>
    <w:rsid w:val="009A0E3C"/>
    <w:rsid w:val="009A19DC"/>
    <w:rsid w:val="009A2217"/>
    <w:rsid w:val="009A2AD3"/>
    <w:rsid w:val="009A2BB5"/>
    <w:rsid w:val="009A326F"/>
    <w:rsid w:val="009A375D"/>
    <w:rsid w:val="009A378F"/>
    <w:rsid w:val="009A3904"/>
    <w:rsid w:val="009A4BA3"/>
    <w:rsid w:val="009A59BF"/>
    <w:rsid w:val="009A62F1"/>
    <w:rsid w:val="009A691D"/>
    <w:rsid w:val="009A74E2"/>
    <w:rsid w:val="009A7CE2"/>
    <w:rsid w:val="009B0339"/>
    <w:rsid w:val="009B034A"/>
    <w:rsid w:val="009B1729"/>
    <w:rsid w:val="009B28D0"/>
    <w:rsid w:val="009B2A3F"/>
    <w:rsid w:val="009B2DB5"/>
    <w:rsid w:val="009B319A"/>
    <w:rsid w:val="009B379D"/>
    <w:rsid w:val="009B3BDC"/>
    <w:rsid w:val="009B3E1E"/>
    <w:rsid w:val="009B3E39"/>
    <w:rsid w:val="009B4A53"/>
    <w:rsid w:val="009B591F"/>
    <w:rsid w:val="009B5B04"/>
    <w:rsid w:val="009B5E4F"/>
    <w:rsid w:val="009B6817"/>
    <w:rsid w:val="009B6D2C"/>
    <w:rsid w:val="009B7446"/>
    <w:rsid w:val="009B76FF"/>
    <w:rsid w:val="009B7E23"/>
    <w:rsid w:val="009B7FAF"/>
    <w:rsid w:val="009C00D4"/>
    <w:rsid w:val="009C0EA0"/>
    <w:rsid w:val="009C0EDC"/>
    <w:rsid w:val="009C0F15"/>
    <w:rsid w:val="009C168A"/>
    <w:rsid w:val="009C1922"/>
    <w:rsid w:val="009C24EA"/>
    <w:rsid w:val="009C29A8"/>
    <w:rsid w:val="009C2A51"/>
    <w:rsid w:val="009C2E00"/>
    <w:rsid w:val="009C5C75"/>
    <w:rsid w:val="009C5E44"/>
    <w:rsid w:val="009C6ABC"/>
    <w:rsid w:val="009C6C12"/>
    <w:rsid w:val="009D105D"/>
    <w:rsid w:val="009D2780"/>
    <w:rsid w:val="009D2AF1"/>
    <w:rsid w:val="009D3D22"/>
    <w:rsid w:val="009D6055"/>
    <w:rsid w:val="009D63B6"/>
    <w:rsid w:val="009D7800"/>
    <w:rsid w:val="009D7897"/>
    <w:rsid w:val="009E075C"/>
    <w:rsid w:val="009E08C1"/>
    <w:rsid w:val="009E11A2"/>
    <w:rsid w:val="009E11BC"/>
    <w:rsid w:val="009E1E11"/>
    <w:rsid w:val="009E1EF5"/>
    <w:rsid w:val="009E3885"/>
    <w:rsid w:val="009E439E"/>
    <w:rsid w:val="009E66CF"/>
    <w:rsid w:val="009F1757"/>
    <w:rsid w:val="009F1F28"/>
    <w:rsid w:val="009F2067"/>
    <w:rsid w:val="009F235F"/>
    <w:rsid w:val="009F2D63"/>
    <w:rsid w:val="009F2F21"/>
    <w:rsid w:val="009F3096"/>
    <w:rsid w:val="009F450E"/>
    <w:rsid w:val="009F4D8A"/>
    <w:rsid w:val="009F6595"/>
    <w:rsid w:val="009F6C6F"/>
    <w:rsid w:val="009F6D3F"/>
    <w:rsid w:val="009F7601"/>
    <w:rsid w:val="009F7A2D"/>
    <w:rsid w:val="009F7EA2"/>
    <w:rsid w:val="009F7F8C"/>
    <w:rsid w:val="00A005C3"/>
    <w:rsid w:val="00A009A0"/>
    <w:rsid w:val="00A009FE"/>
    <w:rsid w:val="00A030C3"/>
    <w:rsid w:val="00A0317B"/>
    <w:rsid w:val="00A03375"/>
    <w:rsid w:val="00A03D5C"/>
    <w:rsid w:val="00A03F10"/>
    <w:rsid w:val="00A056A9"/>
    <w:rsid w:val="00A059B3"/>
    <w:rsid w:val="00A05DA4"/>
    <w:rsid w:val="00A063A6"/>
    <w:rsid w:val="00A1007C"/>
    <w:rsid w:val="00A10F66"/>
    <w:rsid w:val="00A11614"/>
    <w:rsid w:val="00A117F0"/>
    <w:rsid w:val="00A13225"/>
    <w:rsid w:val="00A13903"/>
    <w:rsid w:val="00A13E95"/>
    <w:rsid w:val="00A13FC2"/>
    <w:rsid w:val="00A1413D"/>
    <w:rsid w:val="00A148AB"/>
    <w:rsid w:val="00A166BB"/>
    <w:rsid w:val="00A21E5A"/>
    <w:rsid w:val="00A2221D"/>
    <w:rsid w:val="00A2302A"/>
    <w:rsid w:val="00A230DB"/>
    <w:rsid w:val="00A23A78"/>
    <w:rsid w:val="00A23AF2"/>
    <w:rsid w:val="00A24E74"/>
    <w:rsid w:val="00A24EAB"/>
    <w:rsid w:val="00A2534D"/>
    <w:rsid w:val="00A25F64"/>
    <w:rsid w:val="00A26643"/>
    <w:rsid w:val="00A26E12"/>
    <w:rsid w:val="00A2712A"/>
    <w:rsid w:val="00A271C0"/>
    <w:rsid w:val="00A27917"/>
    <w:rsid w:val="00A306C2"/>
    <w:rsid w:val="00A313ED"/>
    <w:rsid w:val="00A315FF"/>
    <w:rsid w:val="00A33989"/>
    <w:rsid w:val="00A33A47"/>
    <w:rsid w:val="00A33ADA"/>
    <w:rsid w:val="00A34AB4"/>
    <w:rsid w:val="00A35DE7"/>
    <w:rsid w:val="00A36516"/>
    <w:rsid w:val="00A36BF5"/>
    <w:rsid w:val="00A36C86"/>
    <w:rsid w:val="00A37171"/>
    <w:rsid w:val="00A375B5"/>
    <w:rsid w:val="00A3776B"/>
    <w:rsid w:val="00A379BD"/>
    <w:rsid w:val="00A40456"/>
    <w:rsid w:val="00A40588"/>
    <w:rsid w:val="00A40A88"/>
    <w:rsid w:val="00A40F08"/>
    <w:rsid w:val="00A41701"/>
    <w:rsid w:val="00A420FD"/>
    <w:rsid w:val="00A42866"/>
    <w:rsid w:val="00A43225"/>
    <w:rsid w:val="00A43951"/>
    <w:rsid w:val="00A44199"/>
    <w:rsid w:val="00A441A7"/>
    <w:rsid w:val="00A44B80"/>
    <w:rsid w:val="00A44F45"/>
    <w:rsid w:val="00A45DD9"/>
    <w:rsid w:val="00A504BE"/>
    <w:rsid w:val="00A51452"/>
    <w:rsid w:val="00A5150B"/>
    <w:rsid w:val="00A524F9"/>
    <w:rsid w:val="00A53841"/>
    <w:rsid w:val="00A53B9F"/>
    <w:rsid w:val="00A53BE3"/>
    <w:rsid w:val="00A54521"/>
    <w:rsid w:val="00A5457F"/>
    <w:rsid w:val="00A54A1F"/>
    <w:rsid w:val="00A54D0C"/>
    <w:rsid w:val="00A54EBA"/>
    <w:rsid w:val="00A54FEB"/>
    <w:rsid w:val="00A55413"/>
    <w:rsid w:val="00A55780"/>
    <w:rsid w:val="00A55940"/>
    <w:rsid w:val="00A55E18"/>
    <w:rsid w:val="00A564C2"/>
    <w:rsid w:val="00A56773"/>
    <w:rsid w:val="00A5686F"/>
    <w:rsid w:val="00A570EA"/>
    <w:rsid w:val="00A57A79"/>
    <w:rsid w:val="00A57AB0"/>
    <w:rsid w:val="00A60AAC"/>
    <w:rsid w:val="00A61413"/>
    <w:rsid w:val="00A61B53"/>
    <w:rsid w:val="00A62E5D"/>
    <w:rsid w:val="00A637C4"/>
    <w:rsid w:val="00A642A7"/>
    <w:rsid w:val="00A64559"/>
    <w:rsid w:val="00A65693"/>
    <w:rsid w:val="00A65989"/>
    <w:rsid w:val="00A66A25"/>
    <w:rsid w:val="00A703A7"/>
    <w:rsid w:val="00A70636"/>
    <w:rsid w:val="00A70F09"/>
    <w:rsid w:val="00A71370"/>
    <w:rsid w:val="00A716BB"/>
    <w:rsid w:val="00A719F3"/>
    <w:rsid w:val="00A71FC9"/>
    <w:rsid w:val="00A720AC"/>
    <w:rsid w:val="00A72694"/>
    <w:rsid w:val="00A72BBF"/>
    <w:rsid w:val="00A73307"/>
    <w:rsid w:val="00A739C2"/>
    <w:rsid w:val="00A76759"/>
    <w:rsid w:val="00A76C0E"/>
    <w:rsid w:val="00A80019"/>
    <w:rsid w:val="00A802B9"/>
    <w:rsid w:val="00A811E3"/>
    <w:rsid w:val="00A8162C"/>
    <w:rsid w:val="00A81C8E"/>
    <w:rsid w:val="00A82089"/>
    <w:rsid w:val="00A843AE"/>
    <w:rsid w:val="00A8442E"/>
    <w:rsid w:val="00A85BEE"/>
    <w:rsid w:val="00A85E59"/>
    <w:rsid w:val="00A860A0"/>
    <w:rsid w:val="00A868D7"/>
    <w:rsid w:val="00A87A11"/>
    <w:rsid w:val="00A87AEE"/>
    <w:rsid w:val="00A87C23"/>
    <w:rsid w:val="00A90728"/>
    <w:rsid w:val="00A91626"/>
    <w:rsid w:val="00A92B69"/>
    <w:rsid w:val="00A93E24"/>
    <w:rsid w:val="00A940DC"/>
    <w:rsid w:val="00A94AE0"/>
    <w:rsid w:val="00A96D10"/>
    <w:rsid w:val="00AA088D"/>
    <w:rsid w:val="00AA1719"/>
    <w:rsid w:val="00AA274F"/>
    <w:rsid w:val="00AA2AD5"/>
    <w:rsid w:val="00AA2FD2"/>
    <w:rsid w:val="00AA3257"/>
    <w:rsid w:val="00AA3299"/>
    <w:rsid w:val="00AA34A8"/>
    <w:rsid w:val="00AA3C7B"/>
    <w:rsid w:val="00AA4C1F"/>
    <w:rsid w:val="00AA4D58"/>
    <w:rsid w:val="00AA4DD6"/>
    <w:rsid w:val="00AA6E0E"/>
    <w:rsid w:val="00AA6F66"/>
    <w:rsid w:val="00AA7C1A"/>
    <w:rsid w:val="00AB00A8"/>
    <w:rsid w:val="00AB03AC"/>
    <w:rsid w:val="00AB0896"/>
    <w:rsid w:val="00AB1495"/>
    <w:rsid w:val="00AB1900"/>
    <w:rsid w:val="00AB2A8E"/>
    <w:rsid w:val="00AB344C"/>
    <w:rsid w:val="00AB3C77"/>
    <w:rsid w:val="00AB4E7B"/>
    <w:rsid w:val="00AB506D"/>
    <w:rsid w:val="00AB56F4"/>
    <w:rsid w:val="00AB6CC5"/>
    <w:rsid w:val="00AB7551"/>
    <w:rsid w:val="00AC0AA5"/>
    <w:rsid w:val="00AC0B04"/>
    <w:rsid w:val="00AC22F1"/>
    <w:rsid w:val="00AC3AC1"/>
    <w:rsid w:val="00AC4615"/>
    <w:rsid w:val="00AC4EF1"/>
    <w:rsid w:val="00AC6971"/>
    <w:rsid w:val="00AC6C80"/>
    <w:rsid w:val="00AD06D1"/>
    <w:rsid w:val="00AD1558"/>
    <w:rsid w:val="00AD1B26"/>
    <w:rsid w:val="00AD2249"/>
    <w:rsid w:val="00AD4CE8"/>
    <w:rsid w:val="00AD4E6D"/>
    <w:rsid w:val="00AD55E1"/>
    <w:rsid w:val="00AD6CBD"/>
    <w:rsid w:val="00AE0E06"/>
    <w:rsid w:val="00AE1B45"/>
    <w:rsid w:val="00AE1C76"/>
    <w:rsid w:val="00AE1DD2"/>
    <w:rsid w:val="00AE1F30"/>
    <w:rsid w:val="00AE2727"/>
    <w:rsid w:val="00AE287A"/>
    <w:rsid w:val="00AE2C30"/>
    <w:rsid w:val="00AE2D08"/>
    <w:rsid w:val="00AE474A"/>
    <w:rsid w:val="00AE48E3"/>
    <w:rsid w:val="00AE4C1F"/>
    <w:rsid w:val="00AE4D6F"/>
    <w:rsid w:val="00AE579D"/>
    <w:rsid w:val="00AE5F4E"/>
    <w:rsid w:val="00AE6B09"/>
    <w:rsid w:val="00AE73E8"/>
    <w:rsid w:val="00AE7B05"/>
    <w:rsid w:val="00AF0582"/>
    <w:rsid w:val="00AF0A2E"/>
    <w:rsid w:val="00AF1018"/>
    <w:rsid w:val="00AF15CA"/>
    <w:rsid w:val="00AF17C8"/>
    <w:rsid w:val="00AF180B"/>
    <w:rsid w:val="00AF1F2B"/>
    <w:rsid w:val="00AF24D3"/>
    <w:rsid w:val="00AF29E6"/>
    <w:rsid w:val="00AF2BBD"/>
    <w:rsid w:val="00AF31B3"/>
    <w:rsid w:val="00AF3289"/>
    <w:rsid w:val="00AF456C"/>
    <w:rsid w:val="00AF47C7"/>
    <w:rsid w:val="00AF4E4B"/>
    <w:rsid w:val="00AF5941"/>
    <w:rsid w:val="00AF5981"/>
    <w:rsid w:val="00AF5E22"/>
    <w:rsid w:val="00AF64D5"/>
    <w:rsid w:val="00AF7767"/>
    <w:rsid w:val="00B00710"/>
    <w:rsid w:val="00B01B5E"/>
    <w:rsid w:val="00B028A0"/>
    <w:rsid w:val="00B030D5"/>
    <w:rsid w:val="00B0378F"/>
    <w:rsid w:val="00B037DB"/>
    <w:rsid w:val="00B03A6F"/>
    <w:rsid w:val="00B03AD8"/>
    <w:rsid w:val="00B04195"/>
    <w:rsid w:val="00B04939"/>
    <w:rsid w:val="00B04CEB"/>
    <w:rsid w:val="00B05858"/>
    <w:rsid w:val="00B069AC"/>
    <w:rsid w:val="00B070DA"/>
    <w:rsid w:val="00B07B8E"/>
    <w:rsid w:val="00B07D6A"/>
    <w:rsid w:val="00B104C0"/>
    <w:rsid w:val="00B1066F"/>
    <w:rsid w:val="00B10A64"/>
    <w:rsid w:val="00B11DCC"/>
    <w:rsid w:val="00B12459"/>
    <w:rsid w:val="00B12DAC"/>
    <w:rsid w:val="00B12EB5"/>
    <w:rsid w:val="00B13C90"/>
    <w:rsid w:val="00B13D28"/>
    <w:rsid w:val="00B1501C"/>
    <w:rsid w:val="00B15185"/>
    <w:rsid w:val="00B156DE"/>
    <w:rsid w:val="00B1598C"/>
    <w:rsid w:val="00B15A7E"/>
    <w:rsid w:val="00B15E05"/>
    <w:rsid w:val="00B17957"/>
    <w:rsid w:val="00B1B1D5"/>
    <w:rsid w:val="00B2058C"/>
    <w:rsid w:val="00B212BE"/>
    <w:rsid w:val="00B215D6"/>
    <w:rsid w:val="00B21B41"/>
    <w:rsid w:val="00B237FC"/>
    <w:rsid w:val="00B23ABC"/>
    <w:rsid w:val="00B23B8B"/>
    <w:rsid w:val="00B24FBF"/>
    <w:rsid w:val="00B2531B"/>
    <w:rsid w:val="00B2535A"/>
    <w:rsid w:val="00B25664"/>
    <w:rsid w:val="00B25740"/>
    <w:rsid w:val="00B258A0"/>
    <w:rsid w:val="00B25D39"/>
    <w:rsid w:val="00B26436"/>
    <w:rsid w:val="00B277B5"/>
    <w:rsid w:val="00B27A0A"/>
    <w:rsid w:val="00B3086A"/>
    <w:rsid w:val="00B311F2"/>
    <w:rsid w:val="00B32520"/>
    <w:rsid w:val="00B325CB"/>
    <w:rsid w:val="00B3285B"/>
    <w:rsid w:val="00B32D05"/>
    <w:rsid w:val="00B33F01"/>
    <w:rsid w:val="00B3443E"/>
    <w:rsid w:val="00B35683"/>
    <w:rsid w:val="00B359DB"/>
    <w:rsid w:val="00B35FE9"/>
    <w:rsid w:val="00B36516"/>
    <w:rsid w:val="00B36F05"/>
    <w:rsid w:val="00B37B93"/>
    <w:rsid w:val="00B37E92"/>
    <w:rsid w:val="00B412A6"/>
    <w:rsid w:val="00B414A0"/>
    <w:rsid w:val="00B41C4A"/>
    <w:rsid w:val="00B42A11"/>
    <w:rsid w:val="00B43632"/>
    <w:rsid w:val="00B443B2"/>
    <w:rsid w:val="00B444A9"/>
    <w:rsid w:val="00B44552"/>
    <w:rsid w:val="00B447D0"/>
    <w:rsid w:val="00B44BDD"/>
    <w:rsid w:val="00B44CE8"/>
    <w:rsid w:val="00B44D73"/>
    <w:rsid w:val="00B454FA"/>
    <w:rsid w:val="00B45623"/>
    <w:rsid w:val="00B45C7E"/>
    <w:rsid w:val="00B478A9"/>
    <w:rsid w:val="00B47DA3"/>
    <w:rsid w:val="00B47DD2"/>
    <w:rsid w:val="00B50519"/>
    <w:rsid w:val="00B50B5E"/>
    <w:rsid w:val="00B5123C"/>
    <w:rsid w:val="00B51FE6"/>
    <w:rsid w:val="00B52809"/>
    <w:rsid w:val="00B52A9A"/>
    <w:rsid w:val="00B530D1"/>
    <w:rsid w:val="00B53480"/>
    <w:rsid w:val="00B53641"/>
    <w:rsid w:val="00B53A0E"/>
    <w:rsid w:val="00B53DDE"/>
    <w:rsid w:val="00B53E05"/>
    <w:rsid w:val="00B54385"/>
    <w:rsid w:val="00B54494"/>
    <w:rsid w:val="00B54B78"/>
    <w:rsid w:val="00B55353"/>
    <w:rsid w:val="00B56956"/>
    <w:rsid w:val="00B56C22"/>
    <w:rsid w:val="00B56C57"/>
    <w:rsid w:val="00B56E67"/>
    <w:rsid w:val="00B572E0"/>
    <w:rsid w:val="00B57FE1"/>
    <w:rsid w:val="00B6047A"/>
    <w:rsid w:val="00B61CD9"/>
    <w:rsid w:val="00B61DC0"/>
    <w:rsid w:val="00B62A89"/>
    <w:rsid w:val="00B63399"/>
    <w:rsid w:val="00B63444"/>
    <w:rsid w:val="00B635DC"/>
    <w:rsid w:val="00B639F6"/>
    <w:rsid w:val="00B63CB6"/>
    <w:rsid w:val="00B66846"/>
    <w:rsid w:val="00B66CEA"/>
    <w:rsid w:val="00B66D1B"/>
    <w:rsid w:val="00B67AC8"/>
    <w:rsid w:val="00B67F5A"/>
    <w:rsid w:val="00B703F8"/>
    <w:rsid w:val="00B70D6A"/>
    <w:rsid w:val="00B71289"/>
    <w:rsid w:val="00B722AB"/>
    <w:rsid w:val="00B723CB"/>
    <w:rsid w:val="00B72E8A"/>
    <w:rsid w:val="00B72FB4"/>
    <w:rsid w:val="00B7351C"/>
    <w:rsid w:val="00B74384"/>
    <w:rsid w:val="00B747D4"/>
    <w:rsid w:val="00B75B87"/>
    <w:rsid w:val="00B766C6"/>
    <w:rsid w:val="00B770AB"/>
    <w:rsid w:val="00B77362"/>
    <w:rsid w:val="00B77DC7"/>
    <w:rsid w:val="00B80CA8"/>
    <w:rsid w:val="00B814CD"/>
    <w:rsid w:val="00B8211D"/>
    <w:rsid w:val="00B82C94"/>
    <w:rsid w:val="00B83185"/>
    <w:rsid w:val="00B83B0C"/>
    <w:rsid w:val="00B8421B"/>
    <w:rsid w:val="00B8463C"/>
    <w:rsid w:val="00B84C11"/>
    <w:rsid w:val="00B8628A"/>
    <w:rsid w:val="00B870DD"/>
    <w:rsid w:val="00B87395"/>
    <w:rsid w:val="00B874CC"/>
    <w:rsid w:val="00B91C35"/>
    <w:rsid w:val="00B927B5"/>
    <w:rsid w:val="00B92BAA"/>
    <w:rsid w:val="00B9412F"/>
    <w:rsid w:val="00B94E80"/>
    <w:rsid w:val="00B951DD"/>
    <w:rsid w:val="00B954E9"/>
    <w:rsid w:val="00B95F5D"/>
    <w:rsid w:val="00B9648C"/>
    <w:rsid w:val="00B96532"/>
    <w:rsid w:val="00B9779E"/>
    <w:rsid w:val="00B979CF"/>
    <w:rsid w:val="00B97CEE"/>
    <w:rsid w:val="00BA0A32"/>
    <w:rsid w:val="00BA10F3"/>
    <w:rsid w:val="00BA17A4"/>
    <w:rsid w:val="00BA1BF4"/>
    <w:rsid w:val="00BA2D33"/>
    <w:rsid w:val="00BA2E0B"/>
    <w:rsid w:val="00BA3EC1"/>
    <w:rsid w:val="00BA3EE7"/>
    <w:rsid w:val="00BA4FC5"/>
    <w:rsid w:val="00BA59EC"/>
    <w:rsid w:val="00BA5E2B"/>
    <w:rsid w:val="00BA6609"/>
    <w:rsid w:val="00BA69A9"/>
    <w:rsid w:val="00BA7B6B"/>
    <w:rsid w:val="00BB0274"/>
    <w:rsid w:val="00BB06F7"/>
    <w:rsid w:val="00BB116C"/>
    <w:rsid w:val="00BB1458"/>
    <w:rsid w:val="00BB1C49"/>
    <w:rsid w:val="00BB2617"/>
    <w:rsid w:val="00BB2947"/>
    <w:rsid w:val="00BB2ED1"/>
    <w:rsid w:val="00BB366C"/>
    <w:rsid w:val="00BB3700"/>
    <w:rsid w:val="00BB38E0"/>
    <w:rsid w:val="00BB44DE"/>
    <w:rsid w:val="00BB45B7"/>
    <w:rsid w:val="00BB489D"/>
    <w:rsid w:val="00BB5790"/>
    <w:rsid w:val="00BB5F8B"/>
    <w:rsid w:val="00BB698F"/>
    <w:rsid w:val="00BB72DB"/>
    <w:rsid w:val="00BB7785"/>
    <w:rsid w:val="00BB7E59"/>
    <w:rsid w:val="00BB7F33"/>
    <w:rsid w:val="00BC0DCA"/>
    <w:rsid w:val="00BC10EB"/>
    <w:rsid w:val="00BC1284"/>
    <w:rsid w:val="00BC16D0"/>
    <w:rsid w:val="00BC37C0"/>
    <w:rsid w:val="00BC4467"/>
    <w:rsid w:val="00BC4511"/>
    <w:rsid w:val="00BC5264"/>
    <w:rsid w:val="00BC57D9"/>
    <w:rsid w:val="00BC582B"/>
    <w:rsid w:val="00BC5996"/>
    <w:rsid w:val="00BC618B"/>
    <w:rsid w:val="00BC62DF"/>
    <w:rsid w:val="00BD0022"/>
    <w:rsid w:val="00BD01F7"/>
    <w:rsid w:val="00BD087C"/>
    <w:rsid w:val="00BD099A"/>
    <w:rsid w:val="00BD10AA"/>
    <w:rsid w:val="00BD1686"/>
    <w:rsid w:val="00BD1DE1"/>
    <w:rsid w:val="00BD2CCC"/>
    <w:rsid w:val="00BD2E9E"/>
    <w:rsid w:val="00BD3E74"/>
    <w:rsid w:val="00BD4708"/>
    <w:rsid w:val="00BD47E2"/>
    <w:rsid w:val="00BD5A19"/>
    <w:rsid w:val="00BD6C27"/>
    <w:rsid w:val="00BD6DCB"/>
    <w:rsid w:val="00BD76C2"/>
    <w:rsid w:val="00BD7753"/>
    <w:rsid w:val="00BE0285"/>
    <w:rsid w:val="00BE038E"/>
    <w:rsid w:val="00BE06AD"/>
    <w:rsid w:val="00BE1290"/>
    <w:rsid w:val="00BE1341"/>
    <w:rsid w:val="00BE1367"/>
    <w:rsid w:val="00BE202D"/>
    <w:rsid w:val="00BE22B3"/>
    <w:rsid w:val="00BE2775"/>
    <w:rsid w:val="00BE2AB9"/>
    <w:rsid w:val="00BE3A06"/>
    <w:rsid w:val="00BE3E23"/>
    <w:rsid w:val="00BE3EE8"/>
    <w:rsid w:val="00BE5AC5"/>
    <w:rsid w:val="00BE5D66"/>
    <w:rsid w:val="00BE61A9"/>
    <w:rsid w:val="00BE6274"/>
    <w:rsid w:val="00BE6DD9"/>
    <w:rsid w:val="00BE709D"/>
    <w:rsid w:val="00BE71B9"/>
    <w:rsid w:val="00BE770F"/>
    <w:rsid w:val="00BF039E"/>
    <w:rsid w:val="00BF056C"/>
    <w:rsid w:val="00BF06A1"/>
    <w:rsid w:val="00BF1060"/>
    <w:rsid w:val="00BF1806"/>
    <w:rsid w:val="00BF1B69"/>
    <w:rsid w:val="00BF1D5C"/>
    <w:rsid w:val="00BF27A1"/>
    <w:rsid w:val="00BF2A06"/>
    <w:rsid w:val="00BF3E3E"/>
    <w:rsid w:val="00BF4B2A"/>
    <w:rsid w:val="00BF5016"/>
    <w:rsid w:val="00BF5155"/>
    <w:rsid w:val="00BF56E9"/>
    <w:rsid w:val="00BF5FE7"/>
    <w:rsid w:val="00BF7198"/>
    <w:rsid w:val="00BF73BA"/>
    <w:rsid w:val="00BF7503"/>
    <w:rsid w:val="00C02550"/>
    <w:rsid w:val="00C02C74"/>
    <w:rsid w:val="00C0516E"/>
    <w:rsid w:val="00C05503"/>
    <w:rsid w:val="00C05600"/>
    <w:rsid w:val="00C056C8"/>
    <w:rsid w:val="00C0583F"/>
    <w:rsid w:val="00C05AA5"/>
    <w:rsid w:val="00C05AF6"/>
    <w:rsid w:val="00C06A14"/>
    <w:rsid w:val="00C072AC"/>
    <w:rsid w:val="00C07505"/>
    <w:rsid w:val="00C07EC2"/>
    <w:rsid w:val="00C105D7"/>
    <w:rsid w:val="00C1068B"/>
    <w:rsid w:val="00C1085D"/>
    <w:rsid w:val="00C10E77"/>
    <w:rsid w:val="00C1176E"/>
    <w:rsid w:val="00C11A71"/>
    <w:rsid w:val="00C11E4A"/>
    <w:rsid w:val="00C124B0"/>
    <w:rsid w:val="00C13B57"/>
    <w:rsid w:val="00C14062"/>
    <w:rsid w:val="00C15EB6"/>
    <w:rsid w:val="00C15F15"/>
    <w:rsid w:val="00C1606E"/>
    <w:rsid w:val="00C17484"/>
    <w:rsid w:val="00C174F5"/>
    <w:rsid w:val="00C17678"/>
    <w:rsid w:val="00C178CD"/>
    <w:rsid w:val="00C17963"/>
    <w:rsid w:val="00C20577"/>
    <w:rsid w:val="00C205FE"/>
    <w:rsid w:val="00C208F8"/>
    <w:rsid w:val="00C20FED"/>
    <w:rsid w:val="00C219B6"/>
    <w:rsid w:val="00C21D20"/>
    <w:rsid w:val="00C21F13"/>
    <w:rsid w:val="00C21FE7"/>
    <w:rsid w:val="00C23864"/>
    <w:rsid w:val="00C24545"/>
    <w:rsid w:val="00C2623B"/>
    <w:rsid w:val="00C269D9"/>
    <w:rsid w:val="00C274D9"/>
    <w:rsid w:val="00C27695"/>
    <w:rsid w:val="00C276FF"/>
    <w:rsid w:val="00C32232"/>
    <w:rsid w:val="00C335C6"/>
    <w:rsid w:val="00C338A1"/>
    <w:rsid w:val="00C33A45"/>
    <w:rsid w:val="00C347BA"/>
    <w:rsid w:val="00C356E3"/>
    <w:rsid w:val="00C35F30"/>
    <w:rsid w:val="00C37533"/>
    <w:rsid w:val="00C40B80"/>
    <w:rsid w:val="00C40DD7"/>
    <w:rsid w:val="00C4128E"/>
    <w:rsid w:val="00C41666"/>
    <w:rsid w:val="00C42019"/>
    <w:rsid w:val="00C423E3"/>
    <w:rsid w:val="00C42639"/>
    <w:rsid w:val="00C42FFC"/>
    <w:rsid w:val="00C4308B"/>
    <w:rsid w:val="00C431D3"/>
    <w:rsid w:val="00C43EC2"/>
    <w:rsid w:val="00C44346"/>
    <w:rsid w:val="00C45175"/>
    <w:rsid w:val="00C45444"/>
    <w:rsid w:val="00C45536"/>
    <w:rsid w:val="00C45541"/>
    <w:rsid w:val="00C4615D"/>
    <w:rsid w:val="00C466AB"/>
    <w:rsid w:val="00C476A0"/>
    <w:rsid w:val="00C505B7"/>
    <w:rsid w:val="00C515B6"/>
    <w:rsid w:val="00C51B39"/>
    <w:rsid w:val="00C51B96"/>
    <w:rsid w:val="00C52B00"/>
    <w:rsid w:val="00C52CE1"/>
    <w:rsid w:val="00C52F21"/>
    <w:rsid w:val="00C53A70"/>
    <w:rsid w:val="00C53E62"/>
    <w:rsid w:val="00C5444D"/>
    <w:rsid w:val="00C549B7"/>
    <w:rsid w:val="00C54EB2"/>
    <w:rsid w:val="00C55351"/>
    <w:rsid w:val="00C5774B"/>
    <w:rsid w:val="00C57C2B"/>
    <w:rsid w:val="00C60143"/>
    <w:rsid w:val="00C6053B"/>
    <w:rsid w:val="00C60CAE"/>
    <w:rsid w:val="00C624BA"/>
    <w:rsid w:val="00C62626"/>
    <w:rsid w:val="00C62BFB"/>
    <w:rsid w:val="00C62FCC"/>
    <w:rsid w:val="00C63E94"/>
    <w:rsid w:val="00C63EA7"/>
    <w:rsid w:val="00C63EF9"/>
    <w:rsid w:val="00C64010"/>
    <w:rsid w:val="00C64D41"/>
    <w:rsid w:val="00C6540C"/>
    <w:rsid w:val="00C65A88"/>
    <w:rsid w:val="00C66D47"/>
    <w:rsid w:val="00C67ABB"/>
    <w:rsid w:val="00C67E1E"/>
    <w:rsid w:val="00C7001F"/>
    <w:rsid w:val="00C70BE0"/>
    <w:rsid w:val="00C711E4"/>
    <w:rsid w:val="00C72B7E"/>
    <w:rsid w:val="00C72CD7"/>
    <w:rsid w:val="00C739DA"/>
    <w:rsid w:val="00C73BA1"/>
    <w:rsid w:val="00C7555C"/>
    <w:rsid w:val="00C7622B"/>
    <w:rsid w:val="00C76E0B"/>
    <w:rsid w:val="00C771BA"/>
    <w:rsid w:val="00C7720F"/>
    <w:rsid w:val="00C7767E"/>
    <w:rsid w:val="00C77F38"/>
    <w:rsid w:val="00C8036C"/>
    <w:rsid w:val="00C806A7"/>
    <w:rsid w:val="00C809E1"/>
    <w:rsid w:val="00C81098"/>
    <w:rsid w:val="00C83270"/>
    <w:rsid w:val="00C84180"/>
    <w:rsid w:val="00C8431E"/>
    <w:rsid w:val="00C8479A"/>
    <w:rsid w:val="00C853C0"/>
    <w:rsid w:val="00C857FE"/>
    <w:rsid w:val="00C86262"/>
    <w:rsid w:val="00C86CB5"/>
    <w:rsid w:val="00C87DCA"/>
    <w:rsid w:val="00C906A0"/>
    <w:rsid w:val="00C90712"/>
    <w:rsid w:val="00C90AA7"/>
    <w:rsid w:val="00C90ADF"/>
    <w:rsid w:val="00C9159E"/>
    <w:rsid w:val="00C91638"/>
    <w:rsid w:val="00C9315C"/>
    <w:rsid w:val="00C931CA"/>
    <w:rsid w:val="00C94066"/>
    <w:rsid w:val="00C94A7E"/>
    <w:rsid w:val="00C94FD8"/>
    <w:rsid w:val="00C95CC5"/>
    <w:rsid w:val="00C95D0B"/>
    <w:rsid w:val="00C96894"/>
    <w:rsid w:val="00CA008E"/>
    <w:rsid w:val="00CA129E"/>
    <w:rsid w:val="00CA14B3"/>
    <w:rsid w:val="00CA15A6"/>
    <w:rsid w:val="00CA1F6A"/>
    <w:rsid w:val="00CA2A68"/>
    <w:rsid w:val="00CA2DA2"/>
    <w:rsid w:val="00CA3333"/>
    <w:rsid w:val="00CA34FD"/>
    <w:rsid w:val="00CA42A2"/>
    <w:rsid w:val="00CA45F2"/>
    <w:rsid w:val="00CA4648"/>
    <w:rsid w:val="00CA4E73"/>
    <w:rsid w:val="00CA515C"/>
    <w:rsid w:val="00CA59EB"/>
    <w:rsid w:val="00CA61C0"/>
    <w:rsid w:val="00CA6257"/>
    <w:rsid w:val="00CA7202"/>
    <w:rsid w:val="00CA73A5"/>
    <w:rsid w:val="00CA7D07"/>
    <w:rsid w:val="00CB0052"/>
    <w:rsid w:val="00CB013C"/>
    <w:rsid w:val="00CB0211"/>
    <w:rsid w:val="00CB0215"/>
    <w:rsid w:val="00CB033A"/>
    <w:rsid w:val="00CB0F6F"/>
    <w:rsid w:val="00CB136F"/>
    <w:rsid w:val="00CB195B"/>
    <w:rsid w:val="00CB2621"/>
    <w:rsid w:val="00CB26AB"/>
    <w:rsid w:val="00CB305C"/>
    <w:rsid w:val="00CB62CF"/>
    <w:rsid w:val="00CB6388"/>
    <w:rsid w:val="00CB66C2"/>
    <w:rsid w:val="00CB679C"/>
    <w:rsid w:val="00CB687B"/>
    <w:rsid w:val="00CB6C11"/>
    <w:rsid w:val="00CC037E"/>
    <w:rsid w:val="00CC15AC"/>
    <w:rsid w:val="00CC1FBF"/>
    <w:rsid w:val="00CC272A"/>
    <w:rsid w:val="00CC29CF"/>
    <w:rsid w:val="00CC2B15"/>
    <w:rsid w:val="00CC2CDB"/>
    <w:rsid w:val="00CC386C"/>
    <w:rsid w:val="00CC3B81"/>
    <w:rsid w:val="00CC53A7"/>
    <w:rsid w:val="00CC54D9"/>
    <w:rsid w:val="00CC585E"/>
    <w:rsid w:val="00CC599A"/>
    <w:rsid w:val="00CC5E32"/>
    <w:rsid w:val="00CC5FC8"/>
    <w:rsid w:val="00CC67FD"/>
    <w:rsid w:val="00CC780B"/>
    <w:rsid w:val="00CC791B"/>
    <w:rsid w:val="00CD062D"/>
    <w:rsid w:val="00CD1516"/>
    <w:rsid w:val="00CD15E1"/>
    <w:rsid w:val="00CD1E21"/>
    <w:rsid w:val="00CD1E6C"/>
    <w:rsid w:val="00CD3440"/>
    <w:rsid w:val="00CD346B"/>
    <w:rsid w:val="00CD461C"/>
    <w:rsid w:val="00CD4672"/>
    <w:rsid w:val="00CD53DE"/>
    <w:rsid w:val="00CD5647"/>
    <w:rsid w:val="00CD596C"/>
    <w:rsid w:val="00CD6E6A"/>
    <w:rsid w:val="00CD70EA"/>
    <w:rsid w:val="00CE08DA"/>
    <w:rsid w:val="00CE0C10"/>
    <w:rsid w:val="00CE0E9B"/>
    <w:rsid w:val="00CE1679"/>
    <w:rsid w:val="00CE1B73"/>
    <w:rsid w:val="00CE252E"/>
    <w:rsid w:val="00CE3D2F"/>
    <w:rsid w:val="00CE437D"/>
    <w:rsid w:val="00CE4535"/>
    <w:rsid w:val="00CE5975"/>
    <w:rsid w:val="00CE5B1C"/>
    <w:rsid w:val="00CE5BFB"/>
    <w:rsid w:val="00CE68CD"/>
    <w:rsid w:val="00CE7663"/>
    <w:rsid w:val="00CE7DF0"/>
    <w:rsid w:val="00CF046C"/>
    <w:rsid w:val="00CF1190"/>
    <w:rsid w:val="00CF1A00"/>
    <w:rsid w:val="00CF2221"/>
    <w:rsid w:val="00CF24D0"/>
    <w:rsid w:val="00CF32C7"/>
    <w:rsid w:val="00CF32E0"/>
    <w:rsid w:val="00CF3310"/>
    <w:rsid w:val="00CF46DF"/>
    <w:rsid w:val="00CF4E75"/>
    <w:rsid w:val="00CF5C4F"/>
    <w:rsid w:val="00CF5F63"/>
    <w:rsid w:val="00CF64AC"/>
    <w:rsid w:val="00CF6636"/>
    <w:rsid w:val="00CF697D"/>
    <w:rsid w:val="00CF7308"/>
    <w:rsid w:val="00D01B64"/>
    <w:rsid w:val="00D01CA3"/>
    <w:rsid w:val="00D01D47"/>
    <w:rsid w:val="00D02780"/>
    <w:rsid w:val="00D02AC0"/>
    <w:rsid w:val="00D0331C"/>
    <w:rsid w:val="00D03E42"/>
    <w:rsid w:val="00D041A1"/>
    <w:rsid w:val="00D04AB1"/>
    <w:rsid w:val="00D04B5D"/>
    <w:rsid w:val="00D04CD1"/>
    <w:rsid w:val="00D04F35"/>
    <w:rsid w:val="00D0606C"/>
    <w:rsid w:val="00D0649A"/>
    <w:rsid w:val="00D069EB"/>
    <w:rsid w:val="00D06E49"/>
    <w:rsid w:val="00D1077A"/>
    <w:rsid w:val="00D11477"/>
    <w:rsid w:val="00D12B79"/>
    <w:rsid w:val="00D13837"/>
    <w:rsid w:val="00D139F1"/>
    <w:rsid w:val="00D1439C"/>
    <w:rsid w:val="00D14423"/>
    <w:rsid w:val="00D14BDE"/>
    <w:rsid w:val="00D159A2"/>
    <w:rsid w:val="00D1697A"/>
    <w:rsid w:val="00D16DED"/>
    <w:rsid w:val="00D1761B"/>
    <w:rsid w:val="00D177ED"/>
    <w:rsid w:val="00D20467"/>
    <w:rsid w:val="00D205A4"/>
    <w:rsid w:val="00D20B2E"/>
    <w:rsid w:val="00D20F4E"/>
    <w:rsid w:val="00D20FC7"/>
    <w:rsid w:val="00D21282"/>
    <w:rsid w:val="00D21FD2"/>
    <w:rsid w:val="00D221A9"/>
    <w:rsid w:val="00D22211"/>
    <w:rsid w:val="00D225CD"/>
    <w:rsid w:val="00D22F31"/>
    <w:rsid w:val="00D2421F"/>
    <w:rsid w:val="00D24C2C"/>
    <w:rsid w:val="00D24CFD"/>
    <w:rsid w:val="00D261E0"/>
    <w:rsid w:val="00D265FD"/>
    <w:rsid w:val="00D26BCB"/>
    <w:rsid w:val="00D26F18"/>
    <w:rsid w:val="00D27192"/>
    <w:rsid w:val="00D271AA"/>
    <w:rsid w:val="00D279A8"/>
    <w:rsid w:val="00D27C17"/>
    <w:rsid w:val="00D27C87"/>
    <w:rsid w:val="00D2A067"/>
    <w:rsid w:val="00D30F65"/>
    <w:rsid w:val="00D3100F"/>
    <w:rsid w:val="00D31104"/>
    <w:rsid w:val="00D3145A"/>
    <w:rsid w:val="00D31C6F"/>
    <w:rsid w:val="00D33360"/>
    <w:rsid w:val="00D33459"/>
    <w:rsid w:val="00D35498"/>
    <w:rsid w:val="00D3564E"/>
    <w:rsid w:val="00D359B6"/>
    <w:rsid w:val="00D36217"/>
    <w:rsid w:val="00D36B8C"/>
    <w:rsid w:val="00D373A7"/>
    <w:rsid w:val="00D37AED"/>
    <w:rsid w:val="00D37E76"/>
    <w:rsid w:val="00D40269"/>
    <w:rsid w:val="00D40D0D"/>
    <w:rsid w:val="00D40DD7"/>
    <w:rsid w:val="00D42376"/>
    <w:rsid w:val="00D42D37"/>
    <w:rsid w:val="00D43DD6"/>
    <w:rsid w:val="00D441FC"/>
    <w:rsid w:val="00D445A2"/>
    <w:rsid w:val="00D44A02"/>
    <w:rsid w:val="00D451BC"/>
    <w:rsid w:val="00D45205"/>
    <w:rsid w:val="00D459F5"/>
    <w:rsid w:val="00D462B4"/>
    <w:rsid w:val="00D464E5"/>
    <w:rsid w:val="00D46BF2"/>
    <w:rsid w:val="00D47571"/>
    <w:rsid w:val="00D50868"/>
    <w:rsid w:val="00D50916"/>
    <w:rsid w:val="00D511F3"/>
    <w:rsid w:val="00D51B30"/>
    <w:rsid w:val="00D51C82"/>
    <w:rsid w:val="00D536B9"/>
    <w:rsid w:val="00D53750"/>
    <w:rsid w:val="00D537F6"/>
    <w:rsid w:val="00D53902"/>
    <w:rsid w:val="00D53AC1"/>
    <w:rsid w:val="00D541B3"/>
    <w:rsid w:val="00D5432A"/>
    <w:rsid w:val="00D544A2"/>
    <w:rsid w:val="00D556AC"/>
    <w:rsid w:val="00D5611E"/>
    <w:rsid w:val="00D5617B"/>
    <w:rsid w:val="00D56401"/>
    <w:rsid w:val="00D5705B"/>
    <w:rsid w:val="00D60E59"/>
    <w:rsid w:val="00D62171"/>
    <w:rsid w:val="00D62538"/>
    <w:rsid w:val="00D62A0D"/>
    <w:rsid w:val="00D64114"/>
    <w:rsid w:val="00D647D2"/>
    <w:rsid w:val="00D65634"/>
    <w:rsid w:val="00D662FB"/>
    <w:rsid w:val="00D66337"/>
    <w:rsid w:val="00D6723B"/>
    <w:rsid w:val="00D67379"/>
    <w:rsid w:val="00D67C1C"/>
    <w:rsid w:val="00D67D1C"/>
    <w:rsid w:val="00D708ED"/>
    <w:rsid w:val="00D70A87"/>
    <w:rsid w:val="00D710AF"/>
    <w:rsid w:val="00D717EA"/>
    <w:rsid w:val="00D720EF"/>
    <w:rsid w:val="00D731CE"/>
    <w:rsid w:val="00D73E3E"/>
    <w:rsid w:val="00D73E97"/>
    <w:rsid w:val="00D7510B"/>
    <w:rsid w:val="00D75DBC"/>
    <w:rsid w:val="00D75ED4"/>
    <w:rsid w:val="00D80267"/>
    <w:rsid w:val="00D80E32"/>
    <w:rsid w:val="00D81703"/>
    <w:rsid w:val="00D81797"/>
    <w:rsid w:val="00D82032"/>
    <w:rsid w:val="00D820EB"/>
    <w:rsid w:val="00D82618"/>
    <w:rsid w:val="00D82E91"/>
    <w:rsid w:val="00D8331A"/>
    <w:rsid w:val="00D8344F"/>
    <w:rsid w:val="00D83B1E"/>
    <w:rsid w:val="00D8449D"/>
    <w:rsid w:val="00D86B1E"/>
    <w:rsid w:val="00D87EC2"/>
    <w:rsid w:val="00D90021"/>
    <w:rsid w:val="00D901FC"/>
    <w:rsid w:val="00D90F62"/>
    <w:rsid w:val="00D91161"/>
    <w:rsid w:val="00D917E1"/>
    <w:rsid w:val="00D91E03"/>
    <w:rsid w:val="00D92F1F"/>
    <w:rsid w:val="00D9374C"/>
    <w:rsid w:val="00D93ECB"/>
    <w:rsid w:val="00D93EDE"/>
    <w:rsid w:val="00D944D5"/>
    <w:rsid w:val="00D94F51"/>
    <w:rsid w:val="00D956F4"/>
    <w:rsid w:val="00D96A9C"/>
    <w:rsid w:val="00D96C94"/>
    <w:rsid w:val="00D972D5"/>
    <w:rsid w:val="00DA0726"/>
    <w:rsid w:val="00DA1050"/>
    <w:rsid w:val="00DA10C7"/>
    <w:rsid w:val="00DA11E8"/>
    <w:rsid w:val="00DA1C43"/>
    <w:rsid w:val="00DA24B5"/>
    <w:rsid w:val="00DA3F76"/>
    <w:rsid w:val="00DA4B38"/>
    <w:rsid w:val="00DA633C"/>
    <w:rsid w:val="00DA7E18"/>
    <w:rsid w:val="00DB1D58"/>
    <w:rsid w:val="00DB1F7A"/>
    <w:rsid w:val="00DB256A"/>
    <w:rsid w:val="00DB38A0"/>
    <w:rsid w:val="00DB3EAC"/>
    <w:rsid w:val="00DB41DD"/>
    <w:rsid w:val="00DC0C53"/>
    <w:rsid w:val="00DC0E8D"/>
    <w:rsid w:val="00DC105C"/>
    <w:rsid w:val="00DC1DBD"/>
    <w:rsid w:val="00DC39D2"/>
    <w:rsid w:val="00DC3ED3"/>
    <w:rsid w:val="00DC46CA"/>
    <w:rsid w:val="00DC4715"/>
    <w:rsid w:val="00DC51D1"/>
    <w:rsid w:val="00DC52FD"/>
    <w:rsid w:val="00DC606E"/>
    <w:rsid w:val="00DC68A9"/>
    <w:rsid w:val="00DC6920"/>
    <w:rsid w:val="00DC697D"/>
    <w:rsid w:val="00DC7617"/>
    <w:rsid w:val="00DC7628"/>
    <w:rsid w:val="00DC78C0"/>
    <w:rsid w:val="00DD076D"/>
    <w:rsid w:val="00DD1E03"/>
    <w:rsid w:val="00DD2181"/>
    <w:rsid w:val="00DD254D"/>
    <w:rsid w:val="00DD2971"/>
    <w:rsid w:val="00DD45E4"/>
    <w:rsid w:val="00DD6069"/>
    <w:rsid w:val="00DD655E"/>
    <w:rsid w:val="00DD68AD"/>
    <w:rsid w:val="00DD694B"/>
    <w:rsid w:val="00DD77FF"/>
    <w:rsid w:val="00DE005A"/>
    <w:rsid w:val="00DE0140"/>
    <w:rsid w:val="00DE04F1"/>
    <w:rsid w:val="00DE0EBA"/>
    <w:rsid w:val="00DE13DB"/>
    <w:rsid w:val="00DE1A4F"/>
    <w:rsid w:val="00DE1F46"/>
    <w:rsid w:val="00DE203F"/>
    <w:rsid w:val="00DE261F"/>
    <w:rsid w:val="00DE2E6A"/>
    <w:rsid w:val="00DE3093"/>
    <w:rsid w:val="00DE37DD"/>
    <w:rsid w:val="00DE4483"/>
    <w:rsid w:val="00DE4F60"/>
    <w:rsid w:val="00DE66DA"/>
    <w:rsid w:val="00DE6774"/>
    <w:rsid w:val="00DE691F"/>
    <w:rsid w:val="00DE6D52"/>
    <w:rsid w:val="00DE77F2"/>
    <w:rsid w:val="00DE7C2B"/>
    <w:rsid w:val="00DE7E73"/>
    <w:rsid w:val="00DF003A"/>
    <w:rsid w:val="00DF00A7"/>
    <w:rsid w:val="00DF02A2"/>
    <w:rsid w:val="00DF0650"/>
    <w:rsid w:val="00DF0985"/>
    <w:rsid w:val="00DF1AEE"/>
    <w:rsid w:val="00DF1B08"/>
    <w:rsid w:val="00DF33F6"/>
    <w:rsid w:val="00DF3B49"/>
    <w:rsid w:val="00DF3E6D"/>
    <w:rsid w:val="00DF4509"/>
    <w:rsid w:val="00DF4EF9"/>
    <w:rsid w:val="00DF5CB0"/>
    <w:rsid w:val="00DF63C8"/>
    <w:rsid w:val="00DF6418"/>
    <w:rsid w:val="00DF6755"/>
    <w:rsid w:val="00DF6FF7"/>
    <w:rsid w:val="00DF7346"/>
    <w:rsid w:val="00DF73B5"/>
    <w:rsid w:val="00DF79E3"/>
    <w:rsid w:val="00E00A3B"/>
    <w:rsid w:val="00E00AD2"/>
    <w:rsid w:val="00E00BAF"/>
    <w:rsid w:val="00E010BC"/>
    <w:rsid w:val="00E01BAD"/>
    <w:rsid w:val="00E01C28"/>
    <w:rsid w:val="00E0222E"/>
    <w:rsid w:val="00E02A65"/>
    <w:rsid w:val="00E03893"/>
    <w:rsid w:val="00E03FCA"/>
    <w:rsid w:val="00E043C6"/>
    <w:rsid w:val="00E043F9"/>
    <w:rsid w:val="00E052DE"/>
    <w:rsid w:val="00E05455"/>
    <w:rsid w:val="00E059B5"/>
    <w:rsid w:val="00E059C8"/>
    <w:rsid w:val="00E05DC9"/>
    <w:rsid w:val="00E061CA"/>
    <w:rsid w:val="00E07085"/>
    <w:rsid w:val="00E075D7"/>
    <w:rsid w:val="00E07AA3"/>
    <w:rsid w:val="00E07D7C"/>
    <w:rsid w:val="00E10AF9"/>
    <w:rsid w:val="00E111CC"/>
    <w:rsid w:val="00E116DC"/>
    <w:rsid w:val="00E119A5"/>
    <w:rsid w:val="00E11FE1"/>
    <w:rsid w:val="00E1271E"/>
    <w:rsid w:val="00E12724"/>
    <w:rsid w:val="00E12876"/>
    <w:rsid w:val="00E133D4"/>
    <w:rsid w:val="00E13921"/>
    <w:rsid w:val="00E14D7D"/>
    <w:rsid w:val="00E14F76"/>
    <w:rsid w:val="00E1652D"/>
    <w:rsid w:val="00E16AA3"/>
    <w:rsid w:val="00E17198"/>
    <w:rsid w:val="00E17369"/>
    <w:rsid w:val="00E17470"/>
    <w:rsid w:val="00E17987"/>
    <w:rsid w:val="00E201C0"/>
    <w:rsid w:val="00E20D8C"/>
    <w:rsid w:val="00E215F1"/>
    <w:rsid w:val="00E21607"/>
    <w:rsid w:val="00E21952"/>
    <w:rsid w:val="00E21ED2"/>
    <w:rsid w:val="00E22537"/>
    <w:rsid w:val="00E230AD"/>
    <w:rsid w:val="00E233E9"/>
    <w:rsid w:val="00E2398D"/>
    <w:rsid w:val="00E239A2"/>
    <w:rsid w:val="00E23CCF"/>
    <w:rsid w:val="00E241B3"/>
    <w:rsid w:val="00E24C22"/>
    <w:rsid w:val="00E25482"/>
    <w:rsid w:val="00E25D83"/>
    <w:rsid w:val="00E2630D"/>
    <w:rsid w:val="00E26DED"/>
    <w:rsid w:val="00E27C30"/>
    <w:rsid w:val="00E30C1B"/>
    <w:rsid w:val="00E31C58"/>
    <w:rsid w:val="00E31CA8"/>
    <w:rsid w:val="00E322D5"/>
    <w:rsid w:val="00E32A5D"/>
    <w:rsid w:val="00E32CB9"/>
    <w:rsid w:val="00E339EE"/>
    <w:rsid w:val="00E33D0F"/>
    <w:rsid w:val="00E3468E"/>
    <w:rsid w:val="00E34983"/>
    <w:rsid w:val="00E353B0"/>
    <w:rsid w:val="00E35C26"/>
    <w:rsid w:val="00E37376"/>
    <w:rsid w:val="00E37F4F"/>
    <w:rsid w:val="00E4046B"/>
    <w:rsid w:val="00E407CA"/>
    <w:rsid w:val="00E40D93"/>
    <w:rsid w:val="00E411D7"/>
    <w:rsid w:val="00E41C64"/>
    <w:rsid w:val="00E41DCB"/>
    <w:rsid w:val="00E421F3"/>
    <w:rsid w:val="00E426A1"/>
    <w:rsid w:val="00E43479"/>
    <w:rsid w:val="00E43734"/>
    <w:rsid w:val="00E43CFE"/>
    <w:rsid w:val="00E43FC4"/>
    <w:rsid w:val="00E44828"/>
    <w:rsid w:val="00E462C0"/>
    <w:rsid w:val="00E46646"/>
    <w:rsid w:val="00E475CE"/>
    <w:rsid w:val="00E4782E"/>
    <w:rsid w:val="00E478D0"/>
    <w:rsid w:val="00E47FFB"/>
    <w:rsid w:val="00E5011B"/>
    <w:rsid w:val="00E507D7"/>
    <w:rsid w:val="00E51E86"/>
    <w:rsid w:val="00E52C0B"/>
    <w:rsid w:val="00E52D97"/>
    <w:rsid w:val="00E5360E"/>
    <w:rsid w:val="00E53F55"/>
    <w:rsid w:val="00E543A4"/>
    <w:rsid w:val="00E54969"/>
    <w:rsid w:val="00E55CEE"/>
    <w:rsid w:val="00E56369"/>
    <w:rsid w:val="00E57F6A"/>
    <w:rsid w:val="00E605D5"/>
    <w:rsid w:val="00E6060D"/>
    <w:rsid w:val="00E60BD1"/>
    <w:rsid w:val="00E6240F"/>
    <w:rsid w:val="00E62F5A"/>
    <w:rsid w:val="00E633B0"/>
    <w:rsid w:val="00E63D38"/>
    <w:rsid w:val="00E64731"/>
    <w:rsid w:val="00E6526E"/>
    <w:rsid w:val="00E663FE"/>
    <w:rsid w:val="00E66CCD"/>
    <w:rsid w:val="00E70AC4"/>
    <w:rsid w:val="00E70B6D"/>
    <w:rsid w:val="00E71312"/>
    <w:rsid w:val="00E722EF"/>
    <w:rsid w:val="00E723C3"/>
    <w:rsid w:val="00E72D14"/>
    <w:rsid w:val="00E72E67"/>
    <w:rsid w:val="00E73D41"/>
    <w:rsid w:val="00E75944"/>
    <w:rsid w:val="00E75F65"/>
    <w:rsid w:val="00E760BB"/>
    <w:rsid w:val="00E76405"/>
    <w:rsid w:val="00E764F8"/>
    <w:rsid w:val="00E76DC2"/>
    <w:rsid w:val="00E76F04"/>
    <w:rsid w:val="00E7764A"/>
    <w:rsid w:val="00E77701"/>
    <w:rsid w:val="00E80B1F"/>
    <w:rsid w:val="00E80E41"/>
    <w:rsid w:val="00E80F65"/>
    <w:rsid w:val="00E81C7B"/>
    <w:rsid w:val="00E81DD0"/>
    <w:rsid w:val="00E81F1A"/>
    <w:rsid w:val="00E824A3"/>
    <w:rsid w:val="00E834BD"/>
    <w:rsid w:val="00E83862"/>
    <w:rsid w:val="00E84241"/>
    <w:rsid w:val="00E84309"/>
    <w:rsid w:val="00E8432F"/>
    <w:rsid w:val="00E8441F"/>
    <w:rsid w:val="00E847C4"/>
    <w:rsid w:val="00E84BD2"/>
    <w:rsid w:val="00E84E45"/>
    <w:rsid w:val="00E84F62"/>
    <w:rsid w:val="00E85936"/>
    <w:rsid w:val="00E85B87"/>
    <w:rsid w:val="00E8636D"/>
    <w:rsid w:val="00E86A80"/>
    <w:rsid w:val="00E86C2A"/>
    <w:rsid w:val="00E86D16"/>
    <w:rsid w:val="00E8786E"/>
    <w:rsid w:val="00E87F8B"/>
    <w:rsid w:val="00E902B5"/>
    <w:rsid w:val="00E905B8"/>
    <w:rsid w:val="00E905CF"/>
    <w:rsid w:val="00E90C2C"/>
    <w:rsid w:val="00E918BC"/>
    <w:rsid w:val="00E91A66"/>
    <w:rsid w:val="00E924EC"/>
    <w:rsid w:val="00E92873"/>
    <w:rsid w:val="00E928EB"/>
    <w:rsid w:val="00E92C18"/>
    <w:rsid w:val="00E92D5D"/>
    <w:rsid w:val="00E932B0"/>
    <w:rsid w:val="00E9437D"/>
    <w:rsid w:val="00E950FB"/>
    <w:rsid w:val="00E95B4A"/>
    <w:rsid w:val="00E95D86"/>
    <w:rsid w:val="00E96D5A"/>
    <w:rsid w:val="00E976BD"/>
    <w:rsid w:val="00E97951"/>
    <w:rsid w:val="00EA012B"/>
    <w:rsid w:val="00EA0561"/>
    <w:rsid w:val="00EA07D4"/>
    <w:rsid w:val="00EA0A4A"/>
    <w:rsid w:val="00EA0D74"/>
    <w:rsid w:val="00EA17B5"/>
    <w:rsid w:val="00EA2325"/>
    <w:rsid w:val="00EA23C0"/>
    <w:rsid w:val="00EA2692"/>
    <w:rsid w:val="00EA2D43"/>
    <w:rsid w:val="00EA2E59"/>
    <w:rsid w:val="00EA3B39"/>
    <w:rsid w:val="00EA3EE1"/>
    <w:rsid w:val="00EA55FA"/>
    <w:rsid w:val="00EA5C12"/>
    <w:rsid w:val="00EA6093"/>
    <w:rsid w:val="00EA62F7"/>
    <w:rsid w:val="00EA6EEB"/>
    <w:rsid w:val="00EA7256"/>
    <w:rsid w:val="00EA72C5"/>
    <w:rsid w:val="00EA72F8"/>
    <w:rsid w:val="00EA7F51"/>
    <w:rsid w:val="00EB024F"/>
    <w:rsid w:val="00EB0464"/>
    <w:rsid w:val="00EB05E0"/>
    <w:rsid w:val="00EB0E67"/>
    <w:rsid w:val="00EB1938"/>
    <w:rsid w:val="00EB1A3A"/>
    <w:rsid w:val="00EB1EE5"/>
    <w:rsid w:val="00EB1F0A"/>
    <w:rsid w:val="00EB2CCB"/>
    <w:rsid w:val="00EB2F5C"/>
    <w:rsid w:val="00EB4BF7"/>
    <w:rsid w:val="00EB562A"/>
    <w:rsid w:val="00EB57C0"/>
    <w:rsid w:val="00EB5B6B"/>
    <w:rsid w:val="00EB5CC0"/>
    <w:rsid w:val="00EB645B"/>
    <w:rsid w:val="00EB7488"/>
    <w:rsid w:val="00EB7B74"/>
    <w:rsid w:val="00EB7F27"/>
    <w:rsid w:val="00EC0160"/>
    <w:rsid w:val="00EC0833"/>
    <w:rsid w:val="00EC089F"/>
    <w:rsid w:val="00EC1008"/>
    <w:rsid w:val="00EC13BA"/>
    <w:rsid w:val="00EC17EF"/>
    <w:rsid w:val="00EC19B5"/>
    <w:rsid w:val="00EC1AFE"/>
    <w:rsid w:val="00EC5630"/>
    <w:rsid w:val="00EC5E36"/>
    <w:rsid w:val="00EC6933"/>
    <w:rsid w:val="00EC707B"/>
    <w:rsid w:val="00EC7378"/>
    <w:rsid w:val="00EC7C3F"/>
    <w:rsid w:val="00EC7F40"/>
    <w:rsid w:val="00ED0E9E"/>
    <w:rsid w:val="00ED13AB"/>
    <w:rsid w:val="00ED197B"/>
    <w:rsid w:val="00ED30C8"/>
    <w:rsid w:val="00ED3C99"/>
    <w:rsid w:val="00ED48D0"/>
    <w:rsid w:val="00ED4E6A"/>
    <w:rsid w:val="00ED51AF"/>
    <w:rsid w:val="00ED51FD"/>
    <w:rsid w:val="00ED5365"/>
    <w:rsid w:val="00ED6EBB"/>
    <w:rsid w:val="00ED7080"/>
    <w:rsid w:val="00EE0363"/>
    <w:rsid w:val="00EE0BA6"/>
    <w:rsid w:val="00EE1415"/>
    <w:rsid w:val="00EE1922"/>
    <w:rsid w:val="00EE1AFB"/>
    <w:rsid w:val="00EE32D3"/>
    <w:rsid w:val="00EE3D35"/>
    <w:rsid w:val="00EE51FC"/>
    <w:rsid w:val="00EE6C24"/>
    <w:rsid w:val="00EE7484"/>
    <w:rsid w:val="00EE7872"/>
    <w:rsid w:val="00EE7E07"/>
    <w:rsid w:val="00EF0981"/>
    <w:rsid w:val="00EF0CDD"/>
    <w:rsid w:val="00EF0DDB"/>
    <w:rsid w:val="00EF1D32"/>
    <w:rsid w:val="00EF2076"/>
    <w:rsid w:val="00EF27C0"/>
    <w:rsid w:val="00EF28D9"/>
    <w:rsid w:val="00EF2AAD"/>
    <w:rsid w:val="00EF2E61"/>
    <w:rsid w:val="00EF3478"/>
    <w:rsid w:val="00EF4BC3"/>
    <w:rsid w:val="00EF4DBA"/>
    <w:rsid w:val="00EF55FC"/>
    <w:rsid w:val="00EF5797"/>
    <w:rsid w:val="00EF58EC"/>
    <w:rsid w:val="00EF66A5"/>
    <w:rsid w:val="00EF6C34"/>
    <w:rsid w:val="00EF6E96"/>
    <w:rsid w:val="00EF6F30"/>
    <w:rsid w:val="00EF71C9"/>
    <w:rsid w:val="00F002CD"/>
    <w:rsid w:val="00F00E39"/>
    <w:rsid w:val="00F013BA"/>
    <w:rsid w:val="00F039A6"/>
    <w:rsid w:val="00F03A3E"/>
    <w:rsid w:val="00F03F3F"/>
    <w:rsid w:val="00F04A91"/>
    <w:rsid w:val="00F04C5E"/>
    <w:rsid w:val="00F05D39"/>
    <w:rsid w:val="00F0676F"/>
    <w:rsid w:val="00F06D17"/>
    <w:rsid w:val="00F07FFB"/>
    <w:rsid w:val="00F1026F"/>
    <w:rsid w:val="00F10388"/>
    <w:rsid w:val="00F1059D"/>
    <w:rsid w:val="00F11062"/>
    <w:rsid w:val="00F111B6"/>
    <w:rsid w:val="00F11448"/>
    <w:rsid w:val="00F11C50"/>
    <w:rsid w:val="00F13119"/>
    <w:rsid w:val="00F13F9C"/>
    <w:rsid w:val="00F14163"/>
    <w:rsid w:val="00F142E2"/>
    <w:rsid w:val="00F1430D"/>
    <w:rsid w:val="00F1534A"/>
    <w:rsid w:val="00F15A37"/>
    <w:rsid w:val="00F15B31"/>
    <w:rsid w:val="00F165B4"/>
    <w:rsid w:val="00F16693"/>
    <w:rsid w:val="00F17E5F"/>
    <w:rsid w:val="00F21C81"/>
    <w:rsid w:val="00F223BA"/>
    <w:rsid w:val="00F2271E"/>
    <w:rsid w:val="00F228A1"/>
    <w:rsid w:val="00F239BE"/>
    <w:rsid w:val="00F23A9B"/>
    <w:rsid w:val="00F243A2"/>
    <w:rsid w:val="00F24ADC"/>
    <w:rsid w:val="00F25192"/>
    <w:rsid w:val="00F25F00"/>
    <w:rsid w:val="00F2650B"/>
    <w:rsid w:val="00F26CE6"/>
    <w:rsid w:val="00F27CA1"/>
    <w:rsid w:val="00F30170"/>
    <w:rsid w:val="00F30A0A"/>
    <w:rsid w:val="00F31780"/>
    <w:rsid w:val="00F31F5D"/>
    <w:rsid w:val="00F325E0"/>
    <w:rsid w:val="00F33792"/>
    <w:rsid w:val="00F34691"/>
    <w:rsid w:val="00F34888"/>
    <w:rsid w:val="00F34F71"/>
    <w:rsid w:val="00F353FB"/>
    <w:rsid w:val="00F3622E"/>
    <w:rsid w:val="00F36D88"/>
    <w:rsid w:val="00F36FF4"/>
    <w:rsid w:val="00F37960"/>
    <w:rsid w:val="00F37A33"/>
    <w:rsid w:val="00F37C6F"/>
    <w:rsid w:val="00F408CA"/>
    <w:rsid w:val="00F41844"/>
    <w:rsid w:val="00F430A6"/>
    <w:rsid w:val="00F43228"/>
    <w:rsid w:val="00F43B08"/>
    <w:rsid w:val="00F4443F"/>
    <w:rsid w:val="00F4567C"/>
    <w:rsid w:val="00F46682"/>
    <w:rsid w:val="00F475ED"/>
    <w:rsid w:val="00F47B08"/>
    <w:rsid w:val="00F47B85"/>
    <w:rsid w:val="00F50AD4"/>
    <w:rsid w:val="00F51002"/>
    <w:rsid w:val="00F512BB"/>
    <w:rsid w:val="00F51693"/>
    <w:rsid w:val="00F52354"/>
    <w:rsid w:val="00F530C1"/>
    <w:rsid w:val="00F539CC"/>
    <w:rsid w:val="00F54C51"/>
    <w:rsid w:val="00F553A3"/>
    <w:rsid w:val="00F55989"/>
    <w:rsid w:val="00F56BBF"/>
    <w:rsid w:val="00F611FD"/>
    <w:rsid w:val="00F61946"/>
    <w:rsid w:val="00F6203B"/>
    <w:rsid w:val="00F621C3"/>
    <w:rsid w:val="00F6291D"/>
    <w:rsid w:val="00F6345C"/>
    <w:rsid w:val="00F63A6B"/>
    <w:rsid w:val="00F63CAA"/>
    <w:rsid w:val="00F64006"/>
    <w:rsid w:val="00F64236"/>
    <w:rsid w:val="00F64488"/>
    <w:rsid w:val="00F6751D"/>
    <w:rsid w:val="00F7064B"/>
    <w:rsid w:val="00F70767"/>
    <w:rsid w:val="00F70E4C"/>
    <w:rsid w:val="00F723A5"/>
    <w:rsid w:val="00F72543"/>
    <w:rsid w:val="00F72665"/>
    <w:rsid w:val="00F72F29"/>
    <w:rsid w:val="00F7326A"/>
    <w:rsid w:val="00F73AAD"/>
    <w:rsid w:val="00F73B43"/>
    <w:rsid w:val="00F76250"/>
    <w:rsid w:val="00F76F07"/>
    <w:rsid w:val="00F77821"/>
    <w:rsid w:val="00F80923"/>
    <w:rsid w:val="00F80F7B"/>
    <w:rsid w:val="00F8149E"/>
    <w:rsid w:val="00F8151B"/>
    <w:rsid w:val="00F824E5"/>
    <w:rsid w:val="00F8362D"/>
    <w:rsid w:val="00F84B6F"/>
    <w:rsid w:val="00F84B81"/>
    <w:rsid w:val="00F857E9"/>
    <w:rsid w:val="00F85C23"/>
    <w:rsid w:val="00F864C2"/>
    <w:rsid w:val="00F8689D"/>
    <w:rsid w:val="00F86F50"/>
    <w:rsid w:val="00F8728D"/>
    <w:rsid w:val="00F872E9"/>
    <w:rsid w:val="00F87339"/>
    <w:rsid w:val="00F87762"/>
    <w:rsid w:val="00F877B3"/>
    <w:rsid w:val="00F877B4"/>
    <w:rsid w:val="00F87FE4"/>
    <w:rsid w:val="00F9346A"/>
    <w:rsid w:val="00F93E9A"/>
    <w:rsid w:val="00F95280"/>
    <w:rsid w:val="00F954E1"/>
    <w:rsid w:val="00F95C8E"/>
    <w:rsid w:val="00F960D7"/>
    <w:rsid w:val="00F96248"/>
    <w:rsid w:val="00F96D88"/>
    <w:rsid w:val="00F97555"/>
    <w:rsid w:val="00FA0EE0"/>
    <w:rsid w:val="00FA1044"/>
    <w:rsid w:val="00FA1C3B"/>
    <w:rsid w:val="00FA2778"/>
    <w:rsid w:val="00FA331B"/>
    <w:rsid w:val="00FA58D1"/>
    <w:rsid w:val="00FA6723"/>
    <w:rsid w:val="00FA7278"/>
    <w:rsid w:val="00FA7767"/>
    <w:rsid w:val="00FA77AF"/>
    <w:rsid w:val="00FA78C8"/>
    <w:rsid w:val="00FB0315"/>
    <w:rsid w:val="00FB1906"/>
    <w:rsid w:val="00FB20C5"/>
    <w:rsid w:val="00FB25A1"/>
    <w:rsid w:val="00FB296C"/>
    <w:rsid w:val="00FB2C3E"/>
    <w:rsid w:val="00FB2F5B"/>
    <w:rsid w:val="00FB3B49"/>
    <w:rsid w:val="00FB3CA9"/>
    <w:rsid w:val="00FB3EBA"/>
    <w:rsid w:val="00FB46AB"/>
    <w:rsid w:val="00FB491E"/>
    <w:rsid w:val="00FB49E4"/>
    <w:rsid w:val="00FB4A51"/>
    <w:rsid w:val="00FB4C93"/>
    <w:rsid w:val="00FB556A"/>
    <w:rsid w:val="00FB59B4"/>
    <w:rsid w:val="00FB5B10"/>
    <w:rsid w:val="00FB5D8A"/>
    <w:rsid w:val="00FB5FB6"/>
    <w:rsid w:val="00FB65CA"/>
    <w:rsid w:val="00FB7B81"/>
    <w:rsid w:val="00FC1396"/>
    <w:rsid w:val="00FC148B"/>
    <w:rsid w:val="00FC1F14"/>
    <w:rsid w:val="00FC26D9"/>
    <w:rsid w:val="00FC2D13"/>
    <w:rsid w:val="00FC4AC6"/>
    <w:rsid w:val="00FC4F3E"/>
    <w:rsid w:val="00FC551E"/>
    <w:rsid w:val="00FC5C36"/>
    <w:rsid w:val="00FC5CCA"/>
    <w:rsid w:val="00FC7571"/>
    <w:rsid w:val="00FC77F2"/>
    <w:rsid w:val="00FC7AC6"/>
    <w:rsid w:val="00FD03DB"/>
    <w:rsid w:val="00FD138D"/>
    <w:rsid w:val="00FD15C8"/>
    <w:rsid w:val="00FD196C"/>
    <w:rsid w:val="00FD2F6B"/>
    <w:rsid w:val="00FD3A01"/>
    <w:rsid w:val="00FD3DD4"/>
    <w:rsid w:val="00FD46DE"/>
    <w:rsid w:val="00FD4D85"/>
    <w:rsid w:val="00FD5736"/>
    <w:rsid w:val="00FD59C5"/>
    <w:rsid w:val="00FD5A8E"/>
    <w:rsid w:val="00FD5AB4"/>
    <w:rsid w:val="00FD7416"/>
    <w:rsid w:val="00FD7C22"/>
    <w:rsid w:val="00FE009B"/>
    <w:rsid w:val="00FE0114"/>
    <w:rsid w:val="00FE12C4"/>
    <w:rsid w:val="00FE1818"/>
    <w:rsid w:val="00FE18F9"/>
    <w:rsid w:val="00FE252A"/>
    <w:rsid w:val="00FE2780"/>
    <w:rsid w:val="00FE2BC3"/>
    <w:rsid w:val="00FE33BA"/>
    <w:rsid w:val="00FE3FC7"/>
    <w:rsid w:val="00FE541E"/>
    <w:rsid w:val="00FE71D8"/>
    <w:rsid w:val="00FE794C"/>
    <w:rsid w:val="00FE7FD5"/>
    <w:rsid w:val="00FF06A3"/>
    <w:rsid w:val="00FF19F7"/>
    <w:rsid w:val="00FF251D"/>
    <w:rsid w:val="00FF2555"/>
    <w:rsid w:val="00FF26A6"/>
    <w:rsid w:val="00FF3037"/>
    <w:rsid w:val="00FF3197"/>
    <w:rsid w:val="00FF3465"/>
    <w:rsid w:val="00FF3932"/>
    <w:rsid w:val="00FF3A69"/>
    <w:rsid w:val="00FF3BE1"/>
    <w:rsid w:val="00FF444C"/>
    <w:rsid w:val="00FF46DF"/>
    <w:rsid w:val="00FF528C"/>
    <w:rsid w:val="00FF5442"/>
    <w:rsid w:val="00FF66AD"/>
    <w:rsid w:val="013B3950"/>
    <w:rsid w:val="01A8B1E9"/>
    <w:rsid w:val="01B8CDA7"/>
    <w:rsid w:val="01C2B760"/>
    <w:rsid w:val="01EE310C"/>
    <w:rsid w:val="024A98BF"/>
    <w:rsid w:val="024B4CAA"/>
    <w:rsid w:val="030FD2E8"/>
    <w:rsid w:val="03A72A44"/>
    <w:rsid w:val="03EBA557"/>
    <w:rsid w:val="0445BA74"/>
    <w:rsid w:val="04463127"/>
    <w:rsid w:val="046B3ED1"/>
    <w:rsid w:val="04B20440"/>
    <w:rsid w:val="04C7D0B5"/>
    <w:rsid w:val="05342494"/>
    <w:rsid w:val="055E6B0E"/>
    <w:rsid w:val="059CEE8A"/>
    <w:rsid w:val="05A8489A"/>
    <w:rsid w:val="05BB1271"/>
    <w:rsid w:val="05E3CFFB"/>
    <w:rsid w:val="06285AAF"/>
    <w:rsid w:val="0645EB32"/>
    <w:rsid w:val="067D3E6E"/>
    <w:rsid w:val="06CC4CC1"/>
    <w:rsid w:val="070737D6"/>
    <w:rsid w:val="07227DA3"/>
    <w:rsid w:val="0740BA9E"/>
    <w:rsid w:val="075FEC8A"/>
    <w:rsid w:val="07A35E43"/>
    <w:rsid w:val="07B74052"/>
    <w:rsid w:val="07C582E5"/>
    <w:rsid w:val="07EEF951"/>
    <w:rsid w:val="0845689B"/>
    <w:rsid w:val="087F51FA"/>
    <w:rsid w:val="0962A15F"/>
    <w:rsid w:val="09AF6FE0"/>
    <w:rsid w:val="09D142BD"/>
    <w:rsid w:val="0A0904C7"/>
    <w:rsid w:val="0A3F8916"/>
    <w:rsid w:val="0A40D800"/>
    <w:rsid w:val="0A5E4C78"/>
    <w:rsid w:val="0A657984"/>
    <w:rsid w:val="0A97696B"/>
    <w:rsid w:val="0AFDCA29"/>
    <w:rsid w:val="0B08AADC"/>
    <w:rsid w:val="0B57D0EE"/>
    <w:rsid w:val="0BA5BC43"/>
    <w:rsid w:val="0C714E37"/>
    <w:rsid w:val="0CFD6EDF"/>
    <w:rsid w:val="0D5BC1A7"/>
    <w:rsid w:val="0D76EC12"/>
    <w:rsid w:val="0D9DC736"/>
    <w:rsid w:val="0E1840AD"/>
    <w:rsid w:val="0E4F151D"/>
    <w:rsid w:val="0E73F8FC"/>
    <w:rsid w:val="0E8C5FAF"/>
    <w:rsid w:val="0E972B24"/>
    <w:rsid w:val="0FB6393D"/>
    <w:rsid w:val="0FC8D417"/>
    <w:rsid w:val="0FE90FAA"/>
    <w:rsid w:val="10366C39"/>
    <w:rsid w:val="104D949E"/>
    <w:rsid w:val="10AE4754"/>
    <w:rsid w:val="10D4A4AA"/>
    <w:rsid w:val="10E204E7"/>
    <w:rsid w:val="115D1E86"/>
    <w:rsid w:val="1203ECF8"/>
    <w:rsid w:val="125D2ECF"/>
    <w:rsid w:val="12D419FF"/>
    <w:rsid w:val="12DABF24"/>
    <w:rsid w:val="12E36E5F"/>
    <w:rsid w:val="134987DF"/>
    <w:rsid w:val="1349D09F"/>
    <w:rsid w:val="13B4E6A7"/>
    <w:rsid w:val="14053422"/>
    <w:rsid w:val="14229ACD"/>
    <w:rsid w:val="14591BB5"/>
    <w:rsid w:val="14630EFB"/>
    <w:rsid w:val="147C38FA"/>
    <w:rsid w:val="148C4DED"/>
    <w:rsid w:val="1500DE71"/>
    <w:rsid w:val="15463B92"/>
    <w:rsid w:val="1552E1D1"/>
    <w:rsid w:val="156443D8"/>
    <w:rsid w:val="15D269A6"/>
    <w:rsid w:val="15EFE88B"/>
    <w:rsid w:val="160C2D10"/>
    <w:rsid w:val="161E099F"/>
    <w:rsid w:val="1685EE65"/>
    <w:rsid w:val="169632C1"/>
    <w:rsid w:val="16FE7651"/>
    <w:rsid w:val="1711BEF0"/>
    <w:rsid w:val="17134C3B"/>
    <w:rsid w:val="1713C0D8"/>
    <w:rsid w:val="17170C51"/>
    <w:rsid w:val="174EF9AD"/>
    <w:rsid w:val="175077BC"/>
    <w:rsid w:val="17A5229A"/>
    <w:rsid w:val="17EAE89C"/>
    <w:rsid w:val="184D44A1"/>
    <w:rsid w:val="1859034B"/>
    <w:rsid w:val="18AEEDE3"/>
    <w:rsid w:val="18BE7045"/>
    <w:rsid w:val="191189B7"/>
    <w:rsid w:val="195BC6AA"/>
    <w:rsid w:val="19C101D0"/>
    <w:rsid w:val="1A066876"/>
    <w:rsid w:val="1A2A1E39"/>
    <w:rsid w:val="1A454ACA"/>
    <w:rsid w:val="1A7A1CD7"/>
    <w:rsid w:val="1B24F5E4"/>
    <w:rsid w:val="1B520C44"/>
    <w:rsid w:val="1B7E966F"/>
    <w:rsid w:val="1BBC3BB6"/>
    <w:rsid w:val="1BF2F66E"/>
    <w:rsid w:val="1C355BCA"/>
    <w:rsid w:val="1CCE8EC0"/>
    <w:rsid w:val="1D1A41C7"/>
    <w:rsid w:val="1DFDF8FF"/>
    <w:rsid w:val="1E009B88"/>
    <w:rsid w:val="1E193973"/>
    <w:rsid w:val="1E53D814"/>
    <w:rsid w:val="1E6D3006"/>
    <w:rsid w:val="1E7D413F"/>
    <w:rsid w:val="1E8C6141"/>
    <w:rsid w:val="1ECE08C7"/>
    <w:rsid w:val="1F0A1267"/>
    <w:rsid w:val="1F7959BC"/>
    <w:rsid w:val="1F890DCC"/>
    <w:rsid w:val="1F971C31"/>
    <w:rsid w:val="1FB62FCE"/>
    <w:rsid w:val="1FC371A6"/>
    <w:rsid w:val="1FE4562F"/>
    <w:rsid w:val="1FF0A09A"/>
    <w:rsid w:val="1FFC3C8F"/>
    <w:rsid w:val="201AF22F"/>
    <w:rsid w:val="206B2F79"/>
    <w:rsid w:val="20728B0B"/>
    <w:rsid w:val="209643E4"/>
    <w:rsid w:val="20BDF516"/>
    <w:rsid w:val="20DA1361"/>
    <w:rsid w:val="213B3DEF"/>
    <w:rsid w:val="218A1038"/>
    <w:rsid w:val="219D4F66"/>
    <w:rsid w:val="21E0DA55"/>
    <w:rsid w:val="21E520B5"/>
    <w:rsid w:val="21E76665"/>
    <w:rsid w:val="22B7ACFE"/>
    <w:rsid w:val="22D16EA0"/>
    <w:rsid w:val="22E7C52B"/>
    <w:rsid w:val="2302FE19"/>
    <w:rsid w:val="23239B46"/>
    <w:rsid w:val="232EFDE1"/>
    <w:rsid w:val="238070B1"/>
    <w:rsid w:val="23C26AEA"/>
    <w:rsid w:val="241FB30F"/>
    <w:rsid w:val="24FA69A7"/>
    <w:rsid w:val="2564D3BA"/>
    <w:rsid w:val="25A675BD"/>
    <w:rsid w:val="262FF077"/>
    <w:rsid w:val="2667C80D"/>
    <w:rsid w:val="2699D267"/>
    <w:rsid w:val="26B43326"/>
    <w:rsid w:val="26C0C54F"/>
    <w:rsid w:val="26C852EC"/>
    <w:rsid w:val="270A18EA"/>
    <w:rsid w:val="27B60D91"/>
    <w:rsid w:val="280805F3"/>
    <w:rsid w:val="2813E1A0"/>
    <w:rsid w:val="281519A3"/>
    <w:rsid w:val="2848057F"/>
    <w:rsid w:val="2862CD7E"/>
    <w:rsid w:val="2887BB25"/>
    <w:rsid w:val="289A43F0"/>
    <w:rsid w:val="28AA2B3C"/>
    <w:rsid w:val="295B1332"/>
    <w:rsid w:val="2967E087"/>
    <w:rsid w:val="29AF211D"/>
    <w:rsid w:val="2A0C2BE6"/>
    <w:rsid w:val="2A36B33E"/>
    <w:rsid w:val="2A41AD31"/>
    <w:rsid w:val="2A4E6736"/>
    <w:rsid w:val="2A769F73"/>
    <w:rsid w:val="2A92E8D4"/>
    <w:rsid w:val="2AC135E2"/>
    <w:rsid w:val="2ACEFB7D"/>
    <w:rsid w:val="2AD337A1"/>
    <w:rsid w:val="2B144785"/>
    <w:rsid w:val="2B44444F"/>
    <w:rsid w:val="2C07D1A2"/>
    <w:rsid w:val="2CADFF47"/>
    <w:rsid w:val="2CD3D322"/>
    <w:rsid w:val="2CDB80D7"/>
    <w:rsid w:val="2D066D76"/>
    <w:rsid w:val="2D2D7B85"/>
    <w:rsid w:val="2D4D1581"/>
    <w:rsid w:val="2D654C2D"/>
    <w:rsid w:val="2D8EE8DF"/>
    <w:rsid w:val="2E104791"/>
    <w:rsid w:val="2E6573B0"/>
    <w:rsid w:val="2E99EC78"/>
    <w:rsid w:val="2EC26B9E"/>
    <w:rsid w:val="2EF4AC86"/>
    <w:rsid w:val="2F2D8FC2"/>
    <w:rsid w:val="2F4504BE"/>
    <w:rsid w:val="2F64961A"/>
    <w:rsid w:val="2F76044A"/>
    <w:rsid w:val="2FB2000E"/>
    <w:rsid w:val="2FE98680"/>
    <w:rsid w:val="3043B758"/>
    <w:rsid w:val="30612A60"/>
    <w:rsid w:val="3076DA82"/>
    <w:rsid w:val="308102CA"/>
    <w:rsid w:val="309BA8C8"/>
    <w:rsid w:val="30A14F05"/>
    <w:rsid w:val="3192A64E"/>
    <w:rsid w:val="319D79BD"/>
    <w:rsid w:val="31EA205C"/>
    <w:rsid w:val="322D4ECC"/>
    <w:rsid w:val="3293B28C"/>
    <w:rsid w:val="329DAB2B"/>
    <w:rsid w:val="329F104F"/>
    <w:rsid w:val="32D846FA"/>
    <w:rsid w:val="32EA0F9A"/>
    <w:rsid w:val="330617D3"/>
    <w:rsid w:val="330AD363"/>
    <w:rsid w:val="33EDEF8F"/>
    <w:rsid w:val="33F75FEC"/>
    <w:rsid w:val="342DC26A"/>
    <w:rsid w:val="3439DDA5"/>
    <w:rsid w:val="344BE292"/>
    <w:rsid w:val="344C5E05"/>
    <w:rsid w:val="35099901"/>
    <w:rsid w:val="357456B3"/>
    <w:rsid w:val="357861AF"/>
    <w:rsid w:val="36238AEE"/>
    <w:rsid w:val="3656573A"/>
    <w:rsid w:val="36BDA39D"/>
    <w:rsid w:val="36D59ED4"/>
    <w:rsid w:val="36D68C32"/>
    <w:rsid w:val="36E05B93"/>
    <w:rsid w:val="36E60D12"/>
    <w:rsid w:val="370DFB8D"/>
    <w:rsid w:val="3714205D"/>
    <w:rsid w:val="37347E78"/>
    <w:rsid w:val="373A6945"/>
    <w:rsid w:val="374FE0C7"/>
    <w:rsid w:val="379366D4"/>
    <w:rsid w:val="37BB8A5F"/>
    <w:rsid w:val="37C3EA12"/>
    <w:rsid w:val="37CBD8BE"/>
    <w:rsid w:val="37E0CED4"/>
    <w:rsid w:val="38824F2A"/>
    <w:rsid w:val="38B3CF60"/>
    <w:rsid w:val="38D485D5"/>
    <w:rsid w:val="38D61EDB"/>
    <w:rsid w:val="38F53640"/>
    <w:rsid w:val="3922E571"/>
    <w:rsid w:val="392A8851"/>
    <w:rsid w:val="3984934C"/>
    <w:rsid w:val="3A532703"/>
    <w:rsid w:val="3A7D00F2"/>
    <w:rsid w:val="3A813FAB"/>
    <w:rsid w:val="3AD6770F"/>
    <w:rsid w:val="3ADB75DB"/>
    <w:rsid w:val="3AEF197F"/>
    <w:rsid w:val="3B26E9EA"/>
    <w:rsid w:val="3B6DD09E"/>
    <w:rsid w:val="3B9940D6"/>
    <w:rsid w:val="3BC8D55D"/>
    <w:rsid w:val="3C129F8B"/>
    <w:rsid w:val="3C539EDF"/>
    <w:rsid w:val="3C8230D5"/>
    <w:rsid w:val="3CB2CCE5"/>
    <w:rsid w:val="3D0D1827"/>
    <w:rsid w:val="3D10679D"/>
    <w:rsid w:val="3D2900EA"/>
    <w:rsid w:val="3D5D1617"/>
    <w:rsid w:val="3D713598"/>
    <w:rsid w:val="3DA182C1"/>
    <w:rsid w:val="3DA5C428"/>
    <w:rsid w:val="3DD07481"/>
    <w:rsid w:val="3E0E159B"/>
    <w:rsid w:val="3E99BF48"/>
    <w:rsid w:val="3EC25249"/>
    <w:rsid w:val="3ED7D1AC"/>
    <w:rsid w:val="3F18A237"/>
    <w:rsid w:val="3F6AFF63"/>
    <w:rsid w:val="3F9850CC"/>
    <w:rsid w:val="3FBB6FCC"/>
    <w:rsid w:val="3FDDDAF0"/>
    <w:rsid w:val="3FFE144E"/>
    <w:rsid w:val="40118544"/>
    <w:rsid w:val="40435EBE"/>
    <w:rsid w:val="40C9B146"/>
    <w:rsid w:val="4148657C"/>
    <w:rsid w:val="4148680C"/>
    <w:rsid w:val="41512761"/>
    <w:rsid w:val="416B97B9"/>
    <w:rsid w:val="41801645"/>
    <w:rsid w:val="41E202BA"/>
    <w:rsid w:val="424AFEEB"/>
    <w:rsid w:val="42512087"/>
    <w:rsid w:val="42700EE1"/>
    <w:rsid w:val="42713289"/>
    <w:rsid w:val="42D36708"/>
    <w:rsid w:val="42DDECAD"/>
    <w:rsid w:val="4395E3C6"/>
    <w:rsid w:val="439AB520"/>
    <w:rsid w:val="43A1FA2D"/>
    <w:rsid w:val="43A48DEB"/>
    <w:rsid w:val="43A8EB3A"/>
    <w:rsid w:val="43B55945"/>
    <w:rsid w:val="4416B3CA"/>
    <w:rsid w:val="441E5636"/>
    <w:rsid w:val="44263ADC"/>
    <w:rsid w:val="444D823F"/>
    <w:rsid w:val="446299E3"/>
    <w:rsid w:val="45090764"/>
    <w:rsid w:val="459E1088"/>
    <w:rsid w:val="45BA50A1"/>
    <w:rsid w:val="45CA9B08"/>
    <w:rsid w:val="45D495C9"/>
    <w:rsid w:val="45F5681B"/>
    <w:rsid w:val="4603F1A5"/>
    <w:rsid w:val="460B09C9"/>
    <w:rsid w:val="461440FB"/>
    <w:rsid w:val="46364A02"/>
    <w:rsid w:val="46496090"/>
    <w:rsid w:val="46757914"/>
    <w:rsid w:val="46AC816A"/>
    <w:rsid w:val="46BB5DE7"/>
    <w:rsid w:val="46D472BA"/>
    <w:rsid w:val="476F43B1"/>
    <w:rsid w:val="4784E6BF"/>
    <w:rsid w:val="47960373"/>
    <w:rsid w:val="47A99632"/>
    <w:rsid w:val="47F66DA6"/>
    <w:rsid w:val="4836E784"/>
    <w:rsid w:val="490D22D1"/>
    <w:rsid w:val="494380AD"/>
    <w:rsid w:val="494D76DC"/>
    <w:rsid w:val="498E361F"/>
    <w:rsid w:val="49A23059"/>
    <w:rsid w:val="49A52FDA"/>
    <w:rsid w:val="49F41C5A"/>
    <w:rsid w:val="4A1E6E4B"/>
    <w:rsid w:val="4A9ABCCC"/>
    <w:rsid w:val="4AF070BC"/>
    <w:rsid w:val="4B0B0C67"/>
    <w:rsid w:val="4B1DE12E"/>
    <w:rsid w:val="4B4597B3"/>
    <w:rsid w:val="4B5E9074"/>
    <w:rsid w:val="4B7A1E68"/>
    <w:rsid w:val="4B7FFF08"/>
    <w:rsid w:val="4B8587BA"/>
    <w:rsid w:val="4BF3DC56"/>
    <w:rsid w:val="4C5E431B"/>
    <w:rsid w:val="4C62B35C"/>
    <w:rsid w:val="4C736AD8"/>
    <w:rsid w:val="4C8E5120"/>
    <w:rsid w:val="4CB501F4"/>
    <w:rsid w:val="4CDF35EE"/>
    <w:rsid w:val="4D59F133"/>
    <w:rsid w:val="4DEF56D4"/>
    <w:rsid w:val="4DF879FD"/>
    <w:rsid w:val="4E392808"/>
    <w:rsid w:val="4EA8D082"/>
    <w:rsid w:val="4EA90A30"/>
    <w:rsid w:val="4EB6E36A"/>
    <w:rsid w:val="4F032FC6"/>
    <w:rsid w:val="4F0B3BDE"/>
    <w:rsid w:val="4F0FDF65"/>
    <w:rsid w:val="4F337D58"/>
    <w:rsid w:val="4F737C29"/>
    <w:rsid w:val="4F9667AA"/>
    <w:rsid w:val="4FAA3E5C"/>
    <w:rsid w:val="5001DD57"/>
    <w:rsid w:val="50B5EF16"/>
    <w:rsid w:val="50BDAAE2"/>
    <w:rsid w:val="512C0141"/>
    <w:rsid w:val="513FB104"/>
    <w:rsid w:val="5143A133"/>
    <w:rsid w:val="51A1F2C2"/>
    <w:rsid w:val="51F007E7"/>
    <w:rsid w:val="520E08BD"/>
    <w:rsid w:val="52FC2608"/>
    <w:rsid w:val="533E1B7E"/>
    <w:rsid w:val="5381E56F"/>
    <w:rsid w:val="53B92055"/>
    <w:rsid w:val="543987FE"/>
    <w:rsid w:val="5472CA2A"/>
    <w:rsid w:val="549DACD5"/>
    <w:rsid w:val="54AE8A37"/>
    <w:rsid w:val="54BFCB6C"/>
    <w:rsid w:val="54F8E8AE"/>
    <w:rsid w:val="5505B979"/>
    <w:rsid w:val="5521DA10"/>
    <w:rsid w:val="5542DFA5"/>
    <w:rsid w:val="554AF925"/>
    <w:rsid w:val="5553AEB4"/>
    <w:rsid w:val="5557F45C"/>
    <w:rsid w:val="55957510"/>
    <w:rsid w:val="55AB2F3B"/>
    <w:rsid w:val="55F6A1A8"/>
    <w:rsid w:val="565419B2"/>
    <w:rsid w:val="5669095A"/>
    <w:rsid w:val="570E207A"/>
    <w:rsid w:val="5733E585"/>
    <w:rsid w:val="573EAE26"/>
    <w:rsid w:val="581187A6"/>
    <w:rsid w:val="5834992E"/>
    <w:rsid w:val="58914410"/>
    <w:rsid w:val="5893AA0B"/>
    <w:rsid w:val="58A1D006"/>
    <w:rsid w:val="58A57448"/>
    <w:rsid w:val="58FF0EFC"/>
    <w:rsid w:val="599EC55C"/>
    <w:rsid w:val="59B5CD6F"/>
    <w:rsid w:val="5A0D1F88"/>
    <w:rsid w:val="5A35EED0"/>
    <w:rsid w:val="5A7D432E"/>
    <w:rsid w:val="5A947B5D"/>
    <w:rsid w:val="5B442547"/>
    <w:rsid w:val="5B9B72B0"/>
    <w:rsid w:val="5C322949"/>
    <w:rsid w:val="5C345BC2"/>
    <w:rsid w:val="5C637E8E"/>
    <w:rsid w:val="5C91CAB3"/>
    <w:rsid w:val="5C967A2B"/>
    <w:rsid w:val="5CCC0F77"/>
    <w:rsid w:val="5CF2F1FD"/>
    <w:rsid w:val="5D68F1B4"/>
    <w:rsid w:val="5DD33F7A"/>
    <w:rsid w:val="5E459CD2"/>
    <w:rsid w:val="5EA46241"/>
    <w:rsid w:val="5F2D37D4"/>
    <w:rsid w:val="5F61174B"/>
    <w:rsid w:val="5F79574D"/>
    <w:rsid w:val="5F8D9BC9"/>
    <w:rsid w:val="5FA6DF11"/>
    <w:rsid w:val="6013E48E"/>
    <w:rsid w:val="60259EA5"/>
    <w:rsid w:val="609C40C2"/>
    <w:rsid w:val="60A4234C"/>
    <w:rsid w:val="60E4C843"/>
    <w:rsid w:val="611CF910"/>
    <w:rsid w:val="614B57E8"/>
    <w:rsid w:val="6166BACC"/>
    <w:rsid w:val="61868651"/>
    <w:rsid w:val="619510AD"/>
    <w:rsid w:val="61EA67CA"/>
    <w:rsid w:val="621CFAD3"/>
    <w:rsid w:val="62462984"/>
    <w:rsid w:val="62A25084"/>
    <w:rsid w:val="62A634E0"/>
    <w:rsid w:val="62D12412"/>
    <w:rsid w:val="63049FF7"/>
    <w:rsid w:val="6311A8BE"/>
    <w:rsid w:val="6389517C"/>
    <w:rsid w:val="63CDB92E"/>
    <w:rsid w:val="63D30215"/>
    <w:rsid w:val="6490E732"/>
    <w:rsid w:val="64E95EE5"/>
    <w:rsid w:val="65119DA4"/>
    <w:rsid w:val="651A0446"/>
    <w:rsid w:val="65280565"/>
    <w:rsid w:val="6548C562"/>
    <w:rsid w:val="6573B57F"/>
    <w:rsid w:val="657704C9"/>
    <w:rsid w:val="65EE450F"/>
    <w:rsid w:val="65F35D2E"/>
    <w:rsid w:val="65F4DAE9"/>
    <w:rsid w:val="661DA072"/>
    <w:rsid w:val="6669F9BD"/>
    <w:rsid w:val="667D9B2C"/>
    <w:rsid w:val="66842E92"/>
    <w:rsid w:val="66E680EE"/>
    <w:rsid w:val="66F0FF84"/>
    <w:rsid w:val="672A8409"/>
    <w:rsid w:val="674F44D8"/>
    <w:rsid w:val="6754BD48"/>
    <w:rsid w:val="6787374E"/>
    <w:rsid w:val="6789434C"/>
    <w:rsid w:val="67AD78F1"/>
    <w:rsid w:val="6804EFD9"/>
    <w:rsid w:val="6842AD7E"/>
    <w:rsid w:val="685CAD0C"/>
    <w:rsid w:val="68611DD7"/>
    <w:rsid w:val="68A0CB71"/>
    <w:rsid w:val="6924DADB"/>
    <w:rsid w:val="694C8A7F"/>
    <w:rsid w:val="69D1C6EE"/>
    <w:rsid w:val="69F1DCAB"/>
    <w:rsid w:val="69FE44C5"/>
    <w:rsid w:val="6A12B80A"/>
    <w:rsid w:val="6A7C84DD"/>
    <w:rsid w:val="6AC1D5B1"/>
    <w:rsid w:val="6AEFACD0"/>
    <w:rsid w:val="6B9CE137"/>
    <w:rsid w:val="6BB998CD"/>
    <w:rsid w:val="6BC1A7A7"/>
    <w:rsid w:val="6C06EBC3"/>
    <w:rsid w:val="6C24C30A"/>
    <w:rsid w:val="6C256383"/>
    <w:rsid w:val="6C47B3F7"/>
    <w:rsid w:val="6C66CE0D"/>
    <w:rsid w:val="6C76C74F"/>
    <w:rsid w:val="6C7CDA99"/>
    <w:rsid w:val="6C8ADFC6"/>
    <w:rsid w:val="6CE39B3A"/>
    <w:rsid w:val="6CF47519"/>
    <w:rsid w:val="6D1A1ED9"/>
    <w:rsid w:val="6D24C1AA"/>
    <w:rsid w:val="6D4E771C"/>
    <w:rsid w:val="6D94CB85"/>
    <w:rsid w:val="6DAD1001"/>
    <w:rsid w:val="6DBD69FD"/>
    <w:rsid w:val="6DC6BCE6"/>
    <w:rsid w:val="6DC8F73B"/>
    <w:rsid w:val="6DE2F9AB"/>
    <w:rsid w:val="6DF9A1DE"/>
    <w:rsid w:val="6E5122E9"/>
    <w:rsid w:val="6EDE2B8C"/>
    <w:rsid w:val="6EFA1B9D"/>
    <w:rsid w:val="6F71DDB4"/>
    <w:rsid w:val="6FF87F74"/>
    <w:rsid w:val="703D9541"/>
    <w:rsid w:val="7047DAB0"/>
    <w:rsid w:val="712ED8BC"/>
    <w:rsid w:val="713E8E56"/>
    <w:rsid w:val="7148C8EF"/>
    <w:rsid w:val="718C8502"/>
    <w:rsid w:val="71CB395F"/>
    <w:rsid w:val="71EEFE9E"/>
    <w:rsid w:val="7226B5C6"/>
    <w:rsid w:val="7227B654"/>
    <w:rsid w:val="723FE7FB"/>
    <w:rsid w:val="7240DBA5"/>
    <w:rsid w:val="725E890E"/>
    <w:rsid w:val="727994DE"/>
    <w:rsid w:val="73347DCC"/>
    <w:rsid w:val="73608CC1"/>
    <w:rsid w:val="7376D53E"/>
    <w:rsid w:val="73AF24B6"/>
    <w:rsid w:val="73F4CF77"/>
    <w:rsid w:val="743DE6F5"/>
    <w:rsid w:val="74915F87"/>
    <w:rsid w:val="74ED4D92"/>
    <w:rsid w:val="74FA2371"/>
    <w:rsid w:val="75079C73"/>
    <w:rsid w:val="750CABA4"/>
    <w:rsid w:val="7561300A"/>
    <w:rsid w:val="75E6B049"/>
    <w:rsid w:val="7600FE14"/>
    <w:rsid w:val="761CA0F7"/>
    <w:rsid w:val="763255B7"/>
    <w:rsid w:val="763E7F26"/>
    <w:rsid w:val="769F6E5A"/>
    <w:rsid w:val="76C0156B"/>
    <w:rsid w:val="76F91EFF"/>
    <w:rsid w:val="77031ABC"/>
    <w:rsid w:val="77D6CBC7"/>
    <w:rsid w:val="77F26795"/>
    <w:rsid w:val="7804976C"/>
    <w:rsid w:val="78686CBE"/>
    <w:rsid w:val="78BEF6D0"/>
    <w:rsid w:val="792C3F9A"/>
    <w:rsid w:val="792D72B0"/>
    <w:rsid w:val="79682CF5"/>
    <w:rsid w:val="79F0627E"/>
    <w:rsid w:val="79F118AA"/>
    <w:rsid w:val="7A1697BC"/>
    <w:rsid w:val="7A203460"/>
    <w:rsid w:val="7A299B24"/>
    <w:rsid w:val="7A9288AE"/>
    <w:rsid w:val="7AA05D54"/>
    <w:rsid w:val="7ABC3382"/>
    <w:rsid w:val="7AC67C92"/>
    <w:rsid w:val="7AEB6CDB"/>
    <w:rsid w:val="7B724056"/>
    <w:rsid w:val="7B74E239"/>
    <w:rsid w:val="7B894A9D"/>
    <w:rsid w:val="7B8CE190"/>
    <w:rsid w:val="7BA4C582"/>
    <w:rsid w:val="7BF1957E"/>
    <w:rsid w:val="7C5C9DEE"/>
    <w:rsid w:val="7C958241"/>
    <w:rsid w:val="7C9829D3"/>
    <w:rsid w:val="7CAF1B58"/>
    <w:rsid w:val="7D112726"/>
    <w:rsid w:val="7D245B44"/>
    <w:rsid w:val="7D75AA49"/>
    <w:rsid w:val="7DA9B90A"/>
    <w:rsid w:val="7DF4EF48"/>
    <w:rsid w:val="7E63F0E0"/>
    <w:rsid w:val="7E8EFDB3"/>
    <w:rsid w:val="7EA244E4"/>
    <w:rsid w:val="7EAB142D"/>
    <w:rsid w:val="7EC8DEAC"/>
    <w:rsid w:val="7EE7C363"/>
    <w:rsid w:val="7F00C825"/>
    <w:rsid w:val="7F5B8B25"/>
    <w:rsid w:val="7F766A88"/>
    <w:rsid w:val="7FD44A9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19EA946E-9866-4ADA-8E85-95FD22E3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2"/>
      </w:numPr>
      <w:tabs>
        <w:tab w:val="clear" w:pos="567"/>
        <w:tab w:val="num" w:pos="907"/>
      </w:tabs>
      <w:ind w:left="907" w:hanging="907"/>
    </w:pPr>
  </w:style>
  <w:style w:type="character" w:styleId="Lehekljenumber">
    <w:name w:val="page number"/>
    <w:basedOn w:val="Liguvaikefont"/>
    <w:rPr>
      <w:sz w:val="16"/>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rsid w:val="003813B0"/>
    <w:rPr>
      <w:sz w:val="20"/>
      <w:szCs w:val="20"/>
    </w:rPr>
  </w:style>
  <w:style w:type="character" w:customStyle="1" w:styleId="AllmrkusetekstMrk">
    <w:name w:val="Allmärkuse tekst Märk"/>
    <w:basedOn w:val="Liguvaikefont"/>
    <w:link w:val="Allmrkusetekst"/>
    <w:rsid w:val="003813B0"/>
    <w:rPr>
      <w:rFonts w:ascii="Arial" w:hAnsi="Arial"/>
      <w:lang w:eastAsia="en-US"/>
    </w:rPr>
  </w:style>
  <w:style w:type="character" w:styleId="Allmrkuseviide">
    <w:name w:val="footnote reference"/>
    <w:basedOn w:val="Liguvaikefon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332F25"/>
    <w:rPr>
      <w:color w:val="605E5C"/>
      <w:shd w:val="clear" w:color="auto" w:fill="E1DFDD"/>
    </w:rPr>
  </w:style>
  <w:style w:type="character" w:styleId="Mainimine">
    <w:name w:val="Mention"/>
    <w:basedOn w:val="Liguvaikefont"/>
    <w:uiPriority w:val="99"/>
    <w:unhideWhenUsed/>
    <w:rsid w:val="00DB41DD"/>
    <w:rPr>
      <w:color w:val="2B579A"/>
      <w:shd w:val="clear" w:color="auto" w:fill="E1DFDD"/>
    </w:rPr>
  </w:style>
  <w:style w:type="character" w:customStyle="1" w:styleId="CommentReference1">
    <w:name w:val="Comment Reference1"/>
    <w:basedOn w:val="Liguvaikefont"/>
    <w:semiHidden/>
    <w:rsid w:val="003E7B54"/>
    <w:rPr>
      <w:sz w:val="16"/>
      <w:szCs w:val="16"/>
    </w:rPr>
  </w:style>
  <w:style w:type="paragraph" w:customStyle="1" w:styleId="CommentText1">
    <w:name w:val="Comment Text1"/>
    <w:basedOn w:val="Normaallaad"/>
    <w:link w:val="CommentTextChar"/>
    <w:rsid w:val="004660D4"/>
    <w:rPr>
      <w:sz w:val="20"/>
      <w:szCs w:val="20"/>
    </w:rPr>
  </w:style>
  <w:style w:type="character" w:customStyle="1" w:styleId="CommentTextChar">
    <w:name w:val="Comment Text Char"/>
    <w:basedOn w:val="Liguvaikefont"/>
    <w:link w:val="CommentText1"/>
    <w:rsid w:val="004660D4"/>
    <w:rPr>
      <w:rFonts w:ascii="Arial" w:hAnsi="Arial"/>
      <w:lang w:eastAsia="en-US"/>
    </w:rPr>
  </w:style>
  <w:style w:type="paragraph" w:customStyle="1" w:styleId="CommentSubject1">
    <w:name w:val="Comment Subject1"/>
    <w:basedOn w:val="CommentText1"/>
    <w:next w:val="CommentText1"/>
    <w:link w:val="CommentSubjectChar"/>
    <w:semiHidden/>
    <w:unhideWhenUsed/>
    <w:rsid w:val="004660D4"/>
    <w:rPr>
      <w:b/>
      <w:bCs/>
    </w:rPr>
  </w:style>
  <w:style w:type="character" w:customStyle="1" w:styleId="CommentSubjectChar">
    <w:name w:val="Comment Subject Char"/>
    <w:basedOn w:val="CommentTextChar"/>
    <w:link w:val="CommentSubject1"/>
    <w:semiHidden/>
    <w:rsid w:val="004660D4"/>
    <w:rPr>
      <w:rFonts w:ascii="Arial" w:hAnsi="Arial"/>
      <w:b/>
      <w:bCs/>
      <w:lang w:eastAsia="en-US"/>
    </w:rPr>
  </w:style>
  <w:style w:type="paragraph" w:customStyle="1" w:styleId="CommentText10">
    <w:name w:val="Comment Text10"/>
    <w:basedOn w:val="Normaallaad"/>
    <w:rsid w:val="00637201"/>
    <w:rPr>
      <w:sz w:val="20"/>
      <w:szCs w:val="20"/>
    </w:rPr>
  </w:style>
  <w:style w:type="character" w:customStyle="1" w:styleId="CommentReference20">
    <w:name w:val="Comment Reference20"/>
    <w:basedOn w:val="Liguvaikefont"/>
    <w:rsid w:val="00637201"/>
    <w:rPr>
      <w:sz w:val="16"/>
      <w:szCs w:val="16"/>
    </w:rPr>
  </w:style>
  <w:style w:type="character" w:customStyle="1" w:styleId="CommentReference2">
    <w:name w:val="Comment Reference2"/>
    <w:basedOn w:val="Liguvaikefont"/>
    <w:rsid w:val="005A088E"/>
    <w:rPr>
      <w:sz w:val="16"/>
      <w:szCs w:val="16"/>
    </w:rPr>
  </w:style>
  <w:style w:type="paragraph" w:customStyle="1" w:styleId="CommentSubject10">
    <w:name w:val="Comment Subject10"/>
    <w:basedOn w:val="CommentText10"/>
    <w:next w:val="CommentText10"/>
    <w:semiHidden/>
    <w:unhideWhenUsed/>
    <w:rsid w:val="00637201"/>
    <w:rPr>
      <w:b/>
      <w:bCs/>
    </w:rPr>
  </w:style>
  <w:style w:type="paragraph" w:customStyle="1" w:styleId="CommentText2">
    <w:name w:val="Comment Text2"/>
    <w:basedOn w:val="Normaallaad"/>
    <w:rsid w:val="00F15B31"/>
    <w:rPr>
      <w:sz w:val="20"/>
      <w:szCs w:val="20"/>
    </w:rPr>
  </w:style>
  <w:style w:type="character" w:customStyle="1" w:styleId="CommentReference3">
    <w:name w:val="Comment Reference3"/>
    <w:basedOn w:val="Liguvaikefont"/>
    <w:rsid w:val="00F15B31"/>
    <w:rPr>
      <w:sz w:val="16"/>
      <w:szCs w:val="16"/>
    </w:rPr>
  </w:style>
  <w:style w:type="paragraph" w:customStyle="1" w:styleId="CommentSubject2">
    <w:name w:val="Comment Subject2"/>
    <w:basedOn w:val="CommentText2"/>
    <w:next w:val="CommentText2"/>
    <w:semiHidden/>
    <w:unhideWhenUsed/>
    <w:rsid w:val="00F15B31"/>
    <w:rPr>
      <w:b/>
      <w:bCs/>
    </w:rPr>
  </w:style>
  <w:style w:type="paragraph" w:styleId="Kommentaaritekst">
    <w:name w:val="annotation text"/>
    <w:basedOn w:val="Normaallaad"/>
    <w:link w:val="KommentaaritekstMrk"/>
    <w:rPr>
      <w:sz w:val="20"/>
      <w:szCs w:val="20"/>
    </w:rPr>
  </w:style>
  <w:style w:type="character" w:customStyle="1" w:styleId="KommentaaritekstMrk">
    <w:name w:val="Kommentaari tekst Märk"/>
    <w:basedOn w:val="Liguvaikefont"/>
    <w:link w:val="Kommentaaritekst"/>
    <w:rPr>
      <w:rFonts w:ascii="Arial" w:hAnsi="Arial"/>
      <w:lang w:eastAsia="en-US"/>
    </w:rPr>
  </w:style>
  <w:style w:type="character" w:styleId="Kommentaariviide">
    <w:name w:val="annotation reference"/>
    <w:basedOn w:val="Liguvaikefont"/>
    <w:rPr>
      <w:sz w:val="16"/>
      <w:szCs w:val="16"/>
    </w:rPr>
  </w:style>
  <w:style w:type="character" w:customStyle="1" w:styleId="CommentSubjectChar2">
    <w:name w:val="Comment Subject Char2"/>
    <w:basedOn w:val="KommentaaritekstMrk"/>
    <w:semiHidden/>
    <w:rsid w:val="00D536B9"/>
    <w:rPr>
      <w:rFonts w:ascii="Arial" w:hAnsi="Arial"/>
      <w:b/>
      <w:bCs/>
      <w:lang w:eastAsia="en-US"/>
    </w:rPr>
  </w:style>
  <w:style w:type="paragraph" w:customStyle="1" w:styleId="CommentText3">
    <w:name w:val="Comment Text3"/>
    <w:basedOn w:val="Normaallaad"/>
    <w:rsid w:val="00D536B9"/>
    <w:rPr>
      <w:sz w:val="20"/>
      <w:szCs w:val="20"/>
    </w:rPr>
  </w:style>
  <w:style w:type="character" w:customStyle="1" w:styleId="CommentReference4">
    <w:name w:val="Comment Reference4"/>
    <w:basedOn w:val="Liguvaikefont"/>
    <w:rsid w:val="00D536B9"/>
    <w:rPr>
      <w:sz w:val="16"/>
      <w:szCs w:val="16"/>
    </w:rPr>
  </w:style>
  <w:style w:type="paragraph" w:customStyle="1" w:styleId="CommentSubject3">
    <w:name w:val="Comment Subject3"/>
    <w:basedOn w:val="CommentText3"/>
    <w:next w:val="CommentText3"/>
    <w:semiHidden/>
    <w:unhideWhenUsed/>
    <w:rsid w:val="00D536B9"/>
    <w:rPr>
      <w:b/>
      <w:bCs/>
    </w:rPr>
  </w:style>
  <w:style w:type="paragraph" w:styleId="Kommentaariteema">
    <w:name w:val="annotation subject"/>
    <w:basedOn w:val="Kommentaaritekst"/>
    <w:next w:val="Kommentaaritekst"/>
    <w:link w:val="KommentaariteemaMrk"/>
    <w:semiHidden/>
    <w:unhideWhenUsed/>
    <w:rsid w:val="00102DE3"/>
    <w:rPr>
      <w:b/>
      <w:bCs/>
    </w:rPr>
  </w:style>
  <w:style w:type="character" w:customStyle="1" w:styleId="KommentaariteemaMrk">
    <w:name w:val="Kommentaari teema Märk"/>
    <w:basedOn w:val="KommentaaritekstMrk"/>
    <w:link w:val="Kommentaariteema"/>
    <w:semiHidden/>
    <w:rsid w:val="00102DE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7929">
      <w:bodyDiv w:val="1"/>
      <w:marLeft w:val="0"/>
      <w:marRight w:val="0"/>
      <w:marTop w:val="0"/>
      <w:marBottom w:val="0"/>
      <w:divBdr>
        <w:top w:val="none" w:sz="0" w:space="0" w:color="auto"/>
        <w:left w:val="none" w:sz="0" w:space="0" w:color="auto"/>
        <w:bottom w:val="none" w:sz="0" w:space="0" w:color="auto"/>
        <w:right w:val="none" w:sz="0" w:space="0" w:color="auto"/>
      </w:divBdr>
    </w:div>
    <w:div w:id="582836567">
      <w:bodyDiv w:val="1"/>
      <w:marLeft w:val="0"/>
      <w:marRight w:val="0"/>
      <w:marTop w:val="0"/>
      <w:marBottom w:val="0"/>
      <w:divBdr>
        <w:top w:val="none" w:sz="0" w:space="0" w:color="auto"/>
        <w:left w:val="none" w:sz="0" w:space="0" w:color="auto"/>
        <w:bottom w:val="none" w:sz="0" w:space="0" w:color="auto"/>
        <w:right w:val="none" w:sz="0" w:space="0" w:color="auto"/>
      </w:divBdr>
    </w:div>
    <w:div w:id="944846387">
      <w:bodyDiv w:val="1"/>
      <w:marLeft w:val="0"/>
      <w:marRight w:val="0"/>
      <w:marTop w:val="0"/>
      <w:marBottom w:val="0"/>
      <w:divBdr>
        <w:top w:val="none" w:sz="0" w:space="0" w:color="auto"/>
        <w:left w:val="none" w:sz="0" w:space="0" w:color="auto"/>
        <w:bottom w:val="none" w:sz="0" w:space="0" w:color="auto"/>
        <w:right w:val="none" w:sz="0" w:space="0" w:color="auto"/>
      </w:divBdr>
    </w:div>
    <w:div w:id="1229271470">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sm.ee/sites/default/files/news-related-files/vaimse_tervise_roheline_raamat_0.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rebeka.pintson@sm.ee" TargetMode="Externa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mari.ader@sm.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nni.timberg@sm.ee" TargetMode="External"/><Relationship Id="rId20" Type="http://schemas.openxmlformats.org/officeDocument/2006/relationships/hyperlink" Target="mailto:tiina.linno@sm.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ootele.veldre@s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pmc.ncbi.nlm.nih.gov/articles/PMC7723924/" TargetMode="External"/><Relationship Id="rId13" Type="http://schemas.openxmlformats.org/officeDocument/2006/relationships/hyperlink" Target="https://sm.ee/tervise-edendamine-ravi-ja-ravimid/vaimne-tervis/astmelise-abi-piloteerimine" TargetMode="External"/><Relationship Id="rId3" Type="http://schemas.openxmlformats.org/officeDocument/2006/relationships/hyperlink" Target="https://www.sm.ee/tervise-edendamine-ravi-ja-ravimid/vaimne-tervis/astmelise-abi-piloteerimine" TargetMode="External"/><Relationship Id="rId7" Type="http://schemas.openxmlformats.org/officeDocument/2006/relationships/hyperlink" Target="https://www.mielenterveystalo.fi/" TargetMode="External"/><Relationship Id="rId12" Type="http://schemas.openxmlformats.org/officeDocument/2006/relationships/hyperlink" Target="https://tai.ee/et/ennetustegevused" TargetMode="External"/><Relationship Id="rId2" Type="http://schemas.openxmlformats.org/officeDocument/2006/relationships/hyperlink" Target="https://eelnoud.valitsus.ee/main/mount/docList/f3ab3d17-56de-4705-b5af-9a23ebd701e6" TargetMode="External"/><Relationship Id="rId1" Type="http://schemas.openxmlformats.org/officeDocument/2006/relationships/hyperlink" Target="https://www.sm.ee/uudised/koolipsuhholoogidele-lisanduvad-teised-vaimse-tervise-spetsialistid" TargetMode="External"/><Relationship Id="rId6" Type="http://schemas.openxmlformats.org/officeDocument/2006/relationships/hyperlink" Target="https://valitsus.ee/valitsuse-eesmargid-ja-tegevused/valitsemise-alused/tegevusprogramm-0" TargetMode="External"/><Relationship Id="rId11" Type="http://schemas.openxmlformats.org/officeDocument/2006/relationships/hyperlink" Target="https://www.tai.ee/et/valjaanded/6-ennetustegevuse-toendatuse-taseme-hindamine" TargetMode="External"/><Relationship Id="rId5" Type="http://schemas.openxmlformats.org/officeDocument/2006/relationships/hyperlink" Target="https://eelnoud.valitsus.ee/main/mount/docList/513a34b3-f9cd-4597-99f2-7b04f0d96615" TargetMode="External"/><Relationship Id="rId15" Type="http://schemas.openxmlformats.org/officeDocument/2006/relationships/hyperlink" Target="https://www.worldbank.org/en/news/press-release/2016/04/13/investing-in-treatment-for-depression-anxiety-leads-to-fourfold-return" TargetMode="External"/><Relationship Id="rId10" Type="http://schemas.openxmlformats.org/officeDocument/2006/relationships/hyperlink" Target="https://www.sm.ee/sites/default/files/documents/2024-01/Eestis%20kasutatavate%20v%C3%A4heintensiivsete%20ps%C3%BChholoogiliste%20sekkumiste%20%C3%BClevaade.pdf" TargetMode="External"/><Relationship Id="rId4" Type="http://schemas.openxmlformats.org/officeDocument/2006/relationships/hyperlink" Target="https://eelnoud.valitsus.ee/main/mount/docList/6c5ea32d-2551-4275-8107-40b37fd1220b" TargetMode="External"/><Relationship Id="rId9" Type="http://schemas.openxmlformats.org/officeDocument/2006/relationships/hyperlink" Target="https://www.sm.ee/sites/default/files/documents/2023-04/Madala%20intensiivusega%20ps%C3%BChholoogiliste%20sekkumiste%20ja%20rakendusmudelite%20anal%C3%BC%C3%BCs%20ja%20soovitused%20Eestile_1.pdf" TargetMode="External"/><Relationship Id="rId14" Type="http://schemas.openxmlformats.org/officeDocument/2006/relationships/hyperlink" Target="https://www.thelancet.com/journals/lanpsy/article/PIIS2215-0366(16)30024-4/fullt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3D1F0A-4AF3-4FF7-B266-0FFE9839C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13</TotalTime>
  <Pages>17</Pages>
  <Words>6027</Words>
  <Characters>46898</Characters>
  <Application>Microsoft Office Word</Application>
  <DocSecurity>0</DocSecurity>
  <Lines>852</Lines>
  <Paragraphs>183</Paragraphs>
  <ScaleCrop>false</ScaleCrop>
  <Company>DF</Company>
  <LinksUpToDate>false</LinksUpToDate>
  <CharactersWithSpaces>52742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Joel Kook - JUSTDIGI</cp:lastModifiedBy>
  <cp:revision>25</cp:revision>
  <cp:lastPrinted>1900-01-03T00:00:00Z</cp:lastPrinted>
  <dcterms:created xsi:type="dcterms:W3CDTF">2026-06-25T06:02:00Z</dcterms:created>
  <dcterms:modified xsi:type="dcterms:W3CDTF">2026-07-14T10:33:00Z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0x0101003E579B56BAECA84AA24CE2339784D7AE</vt:lpwstr>
  </property>
  <property fmtid="{D5CDD505-2E9C-101B-9397-08002B2CF9AE}" pid="4" name="_dlc_DocIdItemGuid">
    <vt:lpwstr>bfa83ffe-df13-4513-8f06-8a8e05ff9a11</vt:lpwstr>
  </property>
  <property fmtid="{D5CDD505-2E9C-101B-9397-08002B2CF9AE}" pid="5" name="MSIP_Label_defa4170-0d19-0005-0004-bc88714345d2_Enabled">
    <vt:lpwstr>true</vt:lpwstr>
  </property>
  <property fmtid="{D5CDD505-2E9C-101B-9397-08002B2CF9AE}" pid="6" name="MSIP_Label_defa4170-0d19-0005-0004-bc88714345d2_SetDate">
    <vt:lpwstr>2025-08-29T08:13:42Z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15f29dc5-73ec-495b-a4be-eb9beb37d735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docLang">
    <vt:lpwstr>et</vt:lpwstr>
  </property>
  <property fmtid="{D5CDD505-2E9C-101B-9397-08002B2CF9AE}" pid="14" name="MediaServiceImageTags">
    <vt:lpwstr/>
  </property>
</Properties>
</file>